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1202C" w14:textId="77777777" w:rsidR="003C59E8" w:rsidRDefault="003C59E8" w:rsidP="003C59E8">
      <w:pPr>
        <w:jc w:val="center"/>
        <w:rPr>
          <w:b/>
          <w:sz w:val="20"/>
          <w:szCs w:val="20"/>
          <w:u w:val="single"/>
        </w:rPr>
      </w:pPr>
    </w:p>
    <w:p w14:paraId="1B4C0623" w14:textId="77777777" w:rsidR="007B03E1" w:rsidRDefault="007B03E1" w:rsidP="00915942">
      <w:pPr>
        <w:jc w:val="center"/>
        <w:rPr>
          <w:rFonts w:ascii="Arial" w:hAnsi="Arial" w:cs="Arial"/>
          <w:b/>
          <w:u w:val="single"/>
        </w:rPr>
      </w:pPr>
    </w:p>
    <w:p w14:paraId="4E943180" w14:textId="77777777" w:rsidR="007B03E1" w:rsidRDefault="00C75158" w:rsidP="00915942">
      <w:pPr>
        <w:jc w:val="center"/>
        <w:rPr>
          <w:rFonts w:ascii="Arial" w:hAnsi="Arial" w:cs="Arial"/>
          <w:b/>
          <w:u w:val="single"/>
        </w:rPr>
      </w:pPr>
      <w:r w:rsidRPr="00915942">
        <w:rPr>
          <w:rFonts w:ascii="Arial" w:hAnsi="Arial" w:cs="Arial"/>
          <w:b/>
          <w:u w:val="single"/>
        </w:rPr>
        <w:t>D</w:t>
      </w:r>
      <w:r w:rsidR="007B03E1">
        <w:rPr>
          <w:rFonts w:ascii="Arial" w:hAnsi="Arial" w:cs="Arial"/>
          <w:b/>
          <w:u w:val="single"/>
        </w:rPr>
        <w:t xml:space="preserve">ATACOLOR MATCH TEXTILES CALIBRATION DYESET </w:t>
      </w:r>
    </w:p>
    <w:p w14:paraId="263BCB9A" w14:textId="77777777" w:rsidR="00C75158" w:rsidRPr="00915942" w:rsidRDefault="007B03E1" w:rsidP="00915942">
      <w:pPr>
        <w:jc w:val="center"/>
        <w:rPr>
          <w:rFonts w:ascii="Arial" w:hAnsi="Arial" w:cs="Arial"/>
          <w:b/>
          <w:u w:val="single"/>
        </w:rPr>
      </w:pPr>
      <w:r>
        <w:rPr>
          <w:rFonts w:ascii="Arial" w:hAnsi="Arial" w:cs="Arial"/>
          <w:b/>
          <w:u w:val="single"/>
        </w:rPr>
        <w:t>PREPARATION GUIDELINES.</w:t>
      </w:r>
    </w:p>
    <w:p w14:paraId="5EFE8D17" w14:textId="77777777" w:rsidR="00C75158" w:rsidRDefault="00C75158" w:rsidP="00D0122F">
      <w:pPr>
        <w:rPr>
          <w:rFonts w:ascii="Arial" w:hAnsi="Arial" w:cs="Arial"/>
          <w:sz w:val="22"/>
          <w:szCs w:val="22"/>
        </w:rPr>
      </w:pPr>
    </w:p>
    <w:p w14:paraId="66778365" w14:textId="77777777" w:rsidR="007B03E1" w:rsidRDefault="007B03E1" w:rsidP="00D0122F">
      <w:pPr>
        <w:rPr>
          <w:rFonts w:ascii="Arial" w:hAnsi="Arial" w:cs="Arial"/>
          <w:sz w:val="22"/>
          <w:szCs w:val="22"/>
        </w:rPr>
      </w:pPr>
    </w:p>
    <w:p w14:paraId="11F8A3F1" w14:textId="77777777" w:rsidR="00D0122F" w:rsidRPr="00D0122F" w:rsidRDefault="00D0122F" w:rsidP="00D0122F">
      <w:pPr>
        <w:rPr>
          <w:rFonts w:ascii="Arial" w:hAnsi="Arial" w:cs="Arial"/>
          <w:sz w:val="22"/>
          <w:szCs w:val="22"/>
        </w:rPr>
      </w:pPr>
    </w:p>
    <w:p w14:paraId="0AB61DC2" w14:textId="77777777" w:rsidR="00C75158" w:rsidRPr="00915942" w:rsidRDefault="00C75158" w:rsidP="00D0122F">
      <w:pPr>
        <w:rPr>
          <w:rFonts w:ascii="Arial" w:hAnsi="Arial" w:cs="Arial"/>
          <w:b/>
          <w:sz w:val="22"/>
          <w:szCs w:val="22"/>
          <w:u w:val="single"/>
        </w:rPr>
      </w:pPr>
      <w:r w:rsidRPr="00915942">
        <w:rPr>
          <w:rFonts w:ascii="Arial" w:hAnsi="Arial" w:cs="Arial"/>
          <w:b/>
          <w:sz w:val="22"/>
          <w:szCs w:val="22"/>
          <w:u w:val="single"/>
        </w:rPr>
        <w:t>I</w:t>
      </w:r>
      <w:r w:rsidR="007B03E1">
        <w:rPr>
          <w:rFonts w:ascii="Arial" w:hAnsi="Arial" w:cs="Arial"/>
          <w:b/>
          <w:sz w:val="22"/>
          <w:szCs w:val="22"/>
          <w:u w:val="single"/>
        </w:rPr>
        <w:t>NTRODUCTION</w:t>
      </w:r>
    </w:p>
    <w:p w14:paraId="07A060B7" w14:textId="77777777" w:rsidR="00C75158" w:rsidRPr="00D0122F" w:rsidRDefault="00C75158" w:rsidP="00D0122F">
      <w:pPr>
        <w:rPr>
          <w:rFonts w:ascii="Arial" w:hAnsi="Arial" w:cs="Arial"/>
          <w:sz w:val="22"/>
          <w:szCs w:val="22"/>
        </w:rPr>
      </w:pPr>
      <w:r w:rsidRPr="00D0122F">
        <w:rPr>
          <w:rFonts w:ascii="Arial" w:hAnsi="Arial" w:cs="Arial"/>
          <w:sz w:val="22"/>
          <w:szCs w:val="22"/>
        </w:rPr>
        <w:t>The database is the most important factor in obtaining good results from your match prediction system.</w:t>
      </w:r>
    </w:p>
    <w:p w14:paraId="2EAAF9AA" w14:textId="77777777" w:rsidR="00C75158" w:rsidRDefault="007B03E1" w:rsidP="00D0122F">
      <w:pPr>
        <w:rPr>
          <w:rFonts w:ascii="Arial" w:hAnsi="Arial" w:cs="Arial"/>
          <w:sz w:val="22"/>
          <w:szCs w:val="22"/>
        </w:rPr>
      </w:pPr>
      <w:r>
        <w:rPr>
          <w:rFonts w:ascii="Arial" w:hAnsi="Arial" w:cs="Arial"/>
          <w:sz w:val="22"/>
          <w:szCs w:val="22"/>
        </w:rPr>
        <w:t>The following are</w:t>
      </w:r>
      <w:r w:rsidR="00D0122F">
        <w:rPr>
          <w:rFonts w:ascii="Arial" w:hAnsi="Arial" w:cs="Arial"/>
          <w:sz w:val="22"/>
          <w:szCs w:val="22"/>
        </w:rPr>
        <w:t xml:space="preserve"> gener</w:t>
      </w:r>
      <w:r w:rsidR="00C75158" w:rsidRPr="00D0122F">
        <w:rPr>
          <w:rFonts w:ascii="Arial" w:hAnsi="Arial" w:cs="Arial"/>
          <w:sz w:val="22"/>
          <w:szCs w:val="22"/>
        </w:rPr>
        <w:t>al recommendation</w:t>
      </w:r>
      <w:r>
        <w:rPr>
          <w:rFonts w:ascii="Arial" w:hAnsi="Arial" w:cs="Arial"/>
          <w:sz w:val="22"/>
          <w:szCs w:val="22"/>
        </w:rPr>
        <w:t>s</w:t>
      </w:r>
      <w:r w:rsidR="00C75158" w:rsidRPr="00D0122F">
        <w:rPr>
          <w:rFonts w:ascii="Arial" w:hAnsi="Arial" w:cs="Arial"/>
          <w:sz w:val="22"/>
          <w:szCs w:val="22"/>
        </w:rPr>
        <w:t xml:space="preserve"> for</w:t>
      </w:r>
      <w:r w:rsidR="00D0122F">
        <w:rPr>
          <w:rFonts w:ascii="Arial" w:hAnsi="Arial" w:cs="Arial"/>
          <w:sz w:val="22"/>
          <w:szCs w:val="22"/>
        </w:rPr>
        <w:t xml:space="preserve"> setting up an initial database. A good database will guarantee</w:t>
      </w:r>
      <w:r w:rsidR="00C75158" w:rsidRPr="00D0122F">
        <w:rPr>
          <w:rFonts w:ascii="Arial" w:hAnsi="Arial" w:cs="Arial"/>
          <w:sz w:val="22"/>
          <w:szCs w:val="22"/>
        </w:rPr>
        <w:t xml:space="preserve"> good results from your system and the whole process should be one of considered decisions and checking.</w:t>
      </w:r>
    </w:p>
    <w:p w14:paraId="7038B689" w14:textId="77777777" w:rsidR="00D0122F" w:rsidRPr="00D0122F" w:rsidRDefault="00D0122F" w:rsidP="00D0122F">
      <w:pPr>
        <w:rPr>
          <w:rFonts w:ascii="Arial" w:hAnsi="Arial" w:cs="Arial"/>
          <w:sz w:val="22"/>
          <w:szCs w:val="22"/>
        </w:rPr>
      </w:pPr>
    </w:p>
    <w:p w14:paraId="4ABFA66C" w14:textId="77777777" w:rsidR="00C75158" w:rsidRPr="00915942" w:rsidRDefault="00C75158" w:rsidP="00D0122F">
      <w:pPr>
        <w:rPr>
          <w:rFonts w:ascii="Arial" w:hAnsi="Arial" w:cs="Arial"/>
          <w:b/>
          <w:sz w:val="22"/>
          <w:szCs w:val="22"/>
          <w:u w:val="single"/>
        </w:rPr>
      </w:pPr>
      <w:r w:rsidRPr="00915942">
        <w:rPr>
          <w:rFonts w:ascii="Arial" w:hAnsi="Arial" w:cs="Arial"/>
          <w:b/>
          <w:sz w:val="22"/>
          <w:szCs w:val="22"/>
          <w:u w:val="single"/>
        </w:rPr>
        <w:t>SUBSTRATE</w:t>
      </w:r>
    </w:p>
    <w:p w14:paraId="3560526E" w14:textId="77777777" w:rsidR="00C75158" w:rsidRPr="00D0122F" w:rsidRDefault="00C75158" w:rsidP="00D0122F">
      <w:pPr>
        <w:rPr>
          <w:rFonts w:ascii="Arial" w:hAnsi="Arial" w:cs="Arial"/>
          <w:sz w:val="22"/>
          <w:szCs w:val="22"/>
        </w:rPr>
      </w:pPr>
      <w:r w:rsidRPr="00D0122F">
        <w:rPr>
          <w:rFonts w:ascii="Arial" w:hAnsi="Arial" w:cs="Arial"/>
          <w:sz w:val="22"/>
          <w:szCs w:val="22"/>
        </w:rPr>
        <w:t xml:space="preserve">The substrate chosen should be typical of the </w:t>
      </w:r>
      <w:r w:rsidR="00D0122F">
        <w:rPr>
          <w:rFonts w:ascii="Arial" w:hAnsi="Arial" w:cs="Arial"/>
          <w:sz w:val="22"/>
          <w:szCs w:val="22"/>
        </w:rPr>
        <w:t>qualities/fibres</w:t>
      </w:r>
      <w:r w:rsidR="007B03E1">
        <w:rPr>
          <w:rFonts w:ascii="Arial" w:hAnsi="Arial" w:cs="Arial"/>
          <w:sz w:val="22"/>
          <w:szCs w:val="22"/>
        </w:rPr>
        <w:t xml:space="preserve"> used in the dyehouse and</w:t>
      </w:r>
      <w:r w:rsidRPr="00D0122F">
        <w:rPr>
          <w:rFonts w:ascii="Arial" w:hAnsi="Arial" w:cs="Arial"/>
          <w:sz w:val="22"/>
          <w:szCs w:val="22"/>
        </w:rPr>
        <w:t xml:space="preserve"> hav</w:t>
      </w:r>
      <w:r w:rsidR="007B03E1">
        <w:rPr>
          <w:rFonts w:ascii="Arial" w:hAnsi="Arial" w:cs="Arial"/>
          <w:sz w:val="22"/>
          <w:szCs w:val="22"/>
        </w:rPr>
        <w:t>e</w:t>
      </w:r>
      <w:r w:rsidRPr="00D0122F">
        <w:rPr>
          <w:rFonts w:ascii="Arial" w:hAnsi="Arial" w:cs="Arial"/>
          <w:sz w:val="22"/>
          <w:szCs w:val="22"/>
        </w:rPr>
        <w:t xml:space="preserve"> no dyeing problems or unusual properties.</w:t>
      </w:r>
    </w:p>
    <w:p w14:paraId="4B470D98" w14:textId="77777777" w:rsidR="00C75158" w:rsidRDefault="00C75158" w:rsidP="00D0122F">
      <w:pPr>
        <w:rPr>
          <w:rFonts w:ascii="Arial" w:hAnsi="Arial" w:cs="Arial"/>
          <w:sz w:val="22"/>
          <w:szCs w:val="22"/>
        </w:rPr>
      </w:pPr>
      <w:r w:rsidRPr="00D0122F">
        <w:rPr>
          <w:rFonts w:ascii="Arial" w:hAnsi="Arial" w:cs="Arial"/>
          <w:sz w:val="22"/>
          <w:szCs w:val="22"/>
        </w:rPr>
        <w:t xml:space="preserve">A substantial quantity (10 to 25 kilos) should be prepared in bulk and reserved exclusively for database work. After the initial </w:t>
      </w:r>
      <w:r w:rsidR="00D0122F">
        <w:rPr>
          <w:rFonts w:ascii="Arial" w:hAnsi="Arial" w:cs="Arial"/>
          <w:sz w:val="22"/>
          <w:szCs w:val="22"/>
        </w:rPr>
        <w:t>samples</w:t>
      </w:r>
      <w:r w:rsidRPr="00D0122F">
        <w:rPr>
          <w:rFonts w:ascii="Arial" w:hAnsi="Arial" w:cs="Arial"/>
          <w:sz w:val="22"/>
          <w:szCs w:val="22"/>
        </w:rPr>
        <w:t xml:space="preserve"> have been made </w:t>
      </w:r>
      <w:r w:rsidR="00D0122F">
        <w:rPr>
          <w:rFonts w:ascii="Arial" w:hAnsi="Arial" w:cs="Arial"/>
          <w:sz w:val="22"/>
          <w:szCs w:val="22"/>
        </w:rPr>
        <w:t xml:space="preserve">prepared </w:t>
      </w:r>
      <w:r w:rsidRPr="00D0122F">
        <w:rPr>
          <w:rFonts w:ascii="Arial" w:hAnsi="Arial" w:cs="Arial"/>
          <w:sz w:val="22"/>
          <w:szCs w:val="22"/>
        </w:rPr>
        <w:t>the</w:t>
      </w:r>
      <w:r w:rsidR="00D0122F">
        <w:rPr>
          <w:rFonts w:ascii="Arial" w:hAnsi="Arial" w:cs="Arial"/>
          <w:sz w:val="22"/>
          <w:szCs w:val="22"/>
        </w:rPr>
        <w:t>n the</w:t>
      </w:r>
      <w:r w:rsidRPr="00D0122F">
        <w:rPr>
          <w:rFonts w:ascii="Arial" w:hAnsi="Arial" w:cs="Arial"/>
          <w:sz w:val="22"/>
          <w:szCs w:val="22"/>
        </w:rPr>
        <w:t xml:space="preserve"> remainder </w:t>
      </w:r>
      <w:r w:rsidR="00D0122F">
        <w:rPr>
          <w:rFonts w:ascii="Arial" w:hAnsi="Arial" w:cs="Arial"/>
          <w:sz w:val="22"/>
          <w:szCs w:val="22"/>
        </w:rPr>
        <w:t xml:space="preserve">of the unused fibre </w:t>
      </w:r>
      <w:r w:rsidRPr="00D0122F">
        <w:rPr>
          <w:rFonts w:ascii="Arial" w:hAnsi="Arial" w:cs="Arial"/>
          <w:sz w:val="22"/>
          <w:szCs w:val="22"/>
        </w:rPr>
        <w:t>should be s</w:t>
      </w:r>
      <w:r w:rsidR="00D0122F">
        <w:rPr>
          <w:rFonts w:ascii="Arial" w:hAnsi="Arial" w:cs="Arial"/>
          <w:sz w:val="22"/>
          <w:szCs w:val="22"/>
        </w:rPr>
        <w:t xml:space="preserve">tored in clean dark conditions </w:t>
      </w:r>
      <w:r w:rsidRPr="00D0122F">
        <w:rPr>
          <w:rFonts w:ascii="Arial" w:hAnsi="Arial" w:cs="Arial"/>
          <w:sz w:val="22"/>
          <w:szCs w:val="22"/>
        </w:rPr>
        <w:t>f</w:t>
      </w:r>
      <w:r w:rsidR="00D0122F">
        <w:rPr>
          <w:rFonts w:ascii="Arial" w:hAnsi="Arial" w:cs="Arial"/>
          <w:sz w:val="22"/>
          <w:szCs w:val="22"/>
        </w:rPr>
        <w:t>or future use. As you currently only use one type of acrylic then this fibre should be used.</w:t>
      </w:r>
    </w:p>
    <w:p w14:paraId="7FE14C91" w14:textId="77777777" w:rsidR="00D0122F" w:rsidRPr="00D0122F" w:rsidRDefault="00D0122F" w:rsidP="00D0122F">
      <w:pPr>
        <w:rPr>
          <w:rFonts w:ascii="Arial" w:hAnsi="Arial" w:cs="Arial"/>
          <w:sz w:val="22"/>
          <w:szCs w:val="22"/>
        </w:rPr>
      </w:pPr>
    </w:p>
    <w:p w14:paraId="01435A67" w14:textId="77777777" w:rsidR="00C75158" w:rsidRPr="00915942" w:rsidRDefault="00C75158" w:rsidP="00D0122F">
      <w:pPr>
        <w:rPr>
          <w:rFonts w:ascii="Arial" w:hAnsi="Arial" w:cs="Arial"/>
          <w:b/>
          <w:sz w:val="22"/>
          <w:szCs w:val="22"/>
          <w:u w:val="single"/>
        </w:rPr>
      </w:pPr>
      <w:r w:rsidRPr="00915942">
        <w:rPr>
          <w:rFonts w:ascii="Arial" w:hAnsi="Arial" w:cs="Arial"/>
          <w:b/>
          <w:sz w:val="22"/>
          <w:szCs w:val="22"/>
          <w:u w:val="single"/>
        </w:rPr>
        <w:t>DYEING</w:t>
      </w:r>
    </w:p>
    <w:p w14:paraId="0FEFE17C" w14:textId="77777777" w:rsidR="00C75158" w:rsidRDefault="00D0122F" w:rsidP="00D0122F">
      <w:pPr>
        <w:rPr>
          <w:rFonts w:ascii="Arial" w:hAnsi="Arial" w:cs="Arial"/>
          <w:sz w:val="22"/>
          <w:szCs w:val="22"/>
        </w:rPr>
      </w:pPr>
      <w:r>
        <w:rPr>
          <w:rFonts w:ascii="Arial" w:hAnsi="Arial" w:cs="Arial"/>
          <w:sz w:val="22"/>
          <w:szCs w:val="22"/>
        </w:rPr>
        <w:t>Initially choose a limited range of</w:t>
      </w:r>
      <w:r w:rsidR="00C75158" w:rsidRPr="00D0122F">
        <w:rPr>
          <w:rFonts w:ascii="Arial" w:hAnsi="Arial" w:cs="Arial"/>
          <w:sz w:val="22"/>
          <w:szCs w:val="22"/>
        </w:rPr>
        <w:t xml:space="preserve"> dyes when preparing a new database</w:t>
      </w:r>
      <w:r>
        <w:rPr>
          <w:rFonts w:ascii="Arial" w:hAnsi="Arial" w:cs="Arial"/>
          <w:sz w:val="22"/>
          <w:szCs w:val="22"/>
        </w:rPr>
        <w:t>,</w:t>
      </w:r>
      <w:r w:rsidR="00C75158" w:rsidRPr="00D0122F">
        <w:rPr>
          <w:rFonts w:ascii="Arial" w:hAnsi="Arial" w:cs="Arial"/>
          <w:sz w:val="22"/>
          <w:szCs w:val="22"/>
        </w:rPr>
        <w:t xml:space="preserve"> avoid the tem</w:t>
      </w:r>
      <w:r>
        <w:rPr>
          <w:rFonts w:ascii="Arial" w:hAnsi="Arial" w:cs="Arial"/>
          <w:sz w:val="22"/>
          <w:szCs w:val="22"/>
        </w:rPr>
        <w:t>p</w:t>
      </w:r>
      <w:r w:rsidR="00C75158" w:rsidRPr="00D0122F">
        <w:rPr>
          <w:rFonts w:ascii="Arial" w:hAnsi="Arial" w:cs="Arial"/>
          <w:sz w:val="22"/>
          <w:szCs w:val="22"/>
        </w:rPr>
        <w:t>tation of prepa</w:t>
      </w:r>
      <w:r>
        <w:rPr>
          <w:rFonts w:ascii="Arial" w:hAnsi="Arial" w:cs="Arial"/>
          <w:sz w:val="22"/>
          <w:szCs w:val="22"/>
        </w:rPr>
        <w:t>ring data for all dyes</w:t>
      </w:r>
      <w:r w:rsidR="0059061D">
        <w:rPr>
          <w:rFonts w:ascii="Arial" w:hAnsi="Arial" w:cs="Arial"/>
          <w:sz w:val="22"/>
          <w:szCs w:val="22"/>
        </w:rPr>
        <w:t>. This will</w:t>
      </w:r>
      <w:r w:rsidR="00C75158" w:rsidRPr="00D0122F">
        <w:rPr>
          <w:rFonts w:ascii="Arial" w:hAnsi="Arial" w:cs="Arial"/>
          <w:sz w:val="22"/>
          <w:szCs w:val="22"/>
        </w:rPr>
        <w:t xml:space="preserve"> avoi</w:t>
      </w:r>
      <w:r w:rsidR="0059061D">
        <w:rPr>
          <w:rFonts w:ascii="Arial" w:hAnsi="Arial" w:cs="Arial"/>
          <w:sz w:val="22"/>
          <w:szCs w:val="22"/>
        </w:rPr>
        <w:t>d wasting</w:t>
      </w:r>
      <w:r>
        <w:rPr>
          <w:rFonts w:ascii="Arial" w:hAnsi="Arial" w:cs="Arial"/>
          <w:sz w:val="22"/>
          <w:szCs w:val="22"/>
        </w:rPr>
        <w:t xml:space="preserve"> time and effort if</w:t>
      </w:r>
      <w:r w:rsidR="00C75158" w:rsidRPr="00D0122F">
        <w:rPr>
          <w:rFonts w:ascii="Arial" w:hAnsi="Arial" w:cs="Arial"/>
          <w:sz w:val="22"/>
          <w:szCs w:val="22"/>
        </w:rPr>
        <w:t xml:space="preserve"> any mistakes </w:t>
      </w:r>
      <w:r w:rsidR="0059061D">
        <w:rPr>
          <w:rFonts w:ascii="Arial" w:hAnsi="Arial" w:cs="Arial"/>
          <w:sz w:val="22"/>
          <w:szCs w:val="22"/>
        </w:rPr>
        <w:t xml:space="preserve">are </w:t>
      </w:r>
      <w:r w:rsidR="00C75158" w:rsidRPr="00D0122F">
        <w:rPr>
          <w:rFonts w:ascii="Arial" w:hAnsi="Arial" w:cs="Arial"/>
          <w:sz w:val="22"/>
          <w:szCs w:val="22"/>
        </w:rPr>
        <w:t>made</w:t>
      </w:r>
      <w:r>
        <w:rPr>
          <w:rFonts w:ascii="Arial" w:hAnsi="Arial" w:cs="Arial"/>
          <w:sz w:val="22"/>
          <w:szCs w:val="22"/>
        </w:rPr>
        <w:t xml:space="preserve"> in the sample preparation or the concentration ranges used</w:t>
      </w:r>
      <w:r w:rsidR="00C75158" w:rsidRPr="00D0122F">
        <w:rPr>
          <w:rFonts w:ascii="Arial" w:hAnsi="Arial" w:cs="Arial"/>
          <w:sz w:val="22"/>
          <w:szCs w:val="22"/>
        </w:rPr>
        <w:t xml:space="preserve">. </w:t>
      </w:r>
      <w:r w:rsidR="0059061D">
        <w:rPr>
          <w:rFonts w:ascii="Arial" w:hAnsi="Arial" w:cs="Arial"/>
          <w:sz w:val="22"/>
          <w:szCs w:val="22"/>
        </w:rPr>
        <w:t xml:space="preserve">After </w:t>
      </w:r>
      <w:r w:rsidR="007B03E1">
        <w:rPr>
          <w:rFonts w:ascii="Arial" w:hAnsi="Arial" w:cs="Arial"/>
          <w:sz w:val="22"/>
          <w:szCs w:val="22"/>
        </w:rPr>
        <w:t>the</w:t>
      </w:r>
      <w:r w:rsidR="00915942">
        <w:rPr>
          <w:rFonts w:ascii="Arial" w:hAnsi="Arial" w:cs="Arial"/>
          <w:sz w:val="22"/>
          <w:szCs w:val="22"/>
        </w:rPr>
        <w:t xml:space="preserve"> </w:t>
      </w:r>
      <w:r w:rsidR="0059061D">
        <w:rPr>
          <w:rFonts w:ascii="Arial" w:hAnsi="Arial" w:cs="Arial"/>
          <w:sz w:val="22"/>
          <w:szCs w:val="22"/>
        </w:rPr>
        <w:t>successful</w:t>
      </w:r>
      <w:r w:rsidR="00915942">
        <w:rPr>
          <w:rFonts w:ascii="Arial" w:hAnsi="Arial" w:cs="Arial"/>
          <w:sz w:val="22"/>
          <w:szCs w:val="22"/>
        </w:rPr>
        <w:t xml:space="preserve"> completion</w:t>
      </w:r>
      <w:r w:rsidR="0059061D">
        <w:rPr>
          <w:rFonts w:ascii="Arial" w:hAnsi="Arial" w:cs="Arial"/>
          <w:sz w:val="22"/>
          <w:szCs w:val="22"/>
        </w:rPr>
        <w:t xml:space="preserve"> of the initial tests the samples for the remaining dyes can be prepared. </w:t>
      </w:r>
      <w:r w:rsidR="00C75158" w:rsidRPr="00D0122F">
        <w:rPr>
          <w:rFonts w:ascii="Arial" w:hAnsi="Arial" w:cs="Arial"/>
          <w:sz w:val="22"/>
          <w:szCs w:val="22"/>
        </w:rPr>
        <w:t xml:space="preserve">For a new database choose </w:t>
      </w:r>
      <w:r>
        <w:rPr>
          <w:rFonts w:ascii="Arial" w:hAnsi="Arial" w:cs="Arial"/>
          <w:sz w:val="22"/>
          <w:szCs w:val="22"/>
        </w:rPr>
        <w:t xml:space="preserve">a </w:t>
      </w:r>
      <w:r w:rsidR="0059061D">
        <w:rPr>
          <w:rFonts w:ascii="Arial" w:hAnsi="Arial" w:cs="Arial"/>
          <w:sz w:val="22"/>
          <w:szCs w:val="22"/>
        </w:rPr>
        <w:t xml:space="preserve">small </w:t>
      </w:r>
      <w:r>
        <w:rPr>
          <w:rFonts w:ascii="Arial" w:hAnsi="Arial" w:cs="Arial"/>
          <w:sz w:val="22"/>
          <w:szCs w:val="22"/>
        </w:rPr>
        <w:t>range of</w:t>
      </w:r>
      <w:r w:rsidR="00C75158" w:rsidRPr="00D0122F">
        <w:rPr>
          <w:rFonts w:ascii="Arial" w:hAnsi="Arial" w:cs="Arial"/>
          <w:sz w:val="22"/>
          <w:szCs w:val="22"/>
        </w:rPr>
        <w:t xml:space="preserve"> </w:t>
      </w:r>
      <w:r w:rsidR="007B03E1">
        <w:rPr>
          <w:rFonts w:ascii="Arial" w:hAnsi="Arial" w:cs="Arial"/>
          <w:sz w:val="22"/>
          <w:szCs w:val="22"/>
        </w:rPr>
        <w:t xml:space="preserve">the </w:t>
      </w:r>
      <w:r>
        <w:rPr>
          <w:rFonts w:ascii="Arial" w:hAnsi="Arial" w:cs="Arial"/>
          <w:sz w:val="22"/>
          <w:szCs w:val="22"/>
        </w:rPr>
        <w:t xml:space="preserve">most commonly used </w:t>
      </w:r>
      <w:r w:rsidR="007B03E1">
        <w:rPr>
          <w:rFonts w:ascii="Arial" w:hAnsi="Arial" w:cs="Arial"/>
          <w:sz w:val="22"/>
          <w:szCs w:val="22"/>
        </w:rPr>
        <w:t>dyes that</w:t>
      </w:r>
      <w:r>
        <w:rPr>
          <w:rFonts w:ascii="Arial" w:hAnsi="Arial" w:cs="Arial"/>
          <w:sz w:val="22"/>
          <w:szCs w:val="22"/>
        </w:rPr>
        <w:t xml:space="preserve"> includes your </w:t>
      </w:r>
      <w:r w:rsidR="00C75158" w:rsidRPr="00D0122F">
        <w:rPr>
          <w:rFonts w:ascii="Arial" w:hAnsi="Arial" w:cs="Arial"/>
          <w:sz w:val="22"/>
          <w:szCs w:val="22"/>
        </w:rPr>
        <w:t xml:space="preserve">standard trichromat, </w:t>
      </w:r>
      <w:proofErr w:type="gramStart"/>
      <w:r w:rsidR="0059061D">
        <w:rPr>
          <w:rFonts w:ascii="Arial" w:hAnsi="Arial" w:cs="Arial"/>
          <w:sz w:val="22"/>
          <w:szCs w:val="22"/>
        </w:rPr>
        <w:t>e.g.</w:t>
      </w:r>
      <w:proofErr w:type="gramEnd"/>
      <w:r w:rsidR="00C75158" w:rsidRPr="00D0122F">
        <w:rPr>
          <w:rFonts w:ascii="Arial" w:hAnsi="Arial" w:cs="Arial"/>
          <w:sz w:val="22"/>
          <w:szCs w:val="22"/>
        </w:rPr>
        <w:t xml:space="preserve"> a yellow, red &amp; blue </w:t>
      </w:r>
      <w:r w:rsidR="0059061D">
        <w:rPr>
          <w:rFonts w:ascii="Arial" w:hAnsi="Arial" w:cs="Arial"/>
          <w:sz w:val="22"/>
          <w:szCs w:val="22"/>
        </w:rPr>
        <w:t>that are</w:t>
      </w:r>
      <w:r w:rsidR="00C75158" w:rsidRPr="00D0122F">
        <w:rPr>
          <w:rFonts w:ascii="Arial" w:hAnsi="Arial" w:cs="Arial"/>
          <w:sz w:val="22"/>
          <w:szCs w:val="22"/>
        </w:rPr>
        <w:t xml:space="preserve"> compatible with each other and build up on tone.</w:t>
      </w:r>
      <w:r w:rsidR="005F502F">
        <w:rPr>
          <w:rFonts w:ascii="Arial" w:hAnsi="Arial" w:cs="Arial"/>
          <w:sz w:val="22"/>
          <w:szCs w:val="22"/>
        </w:rPr>
        <w:t xml:space="preserve"> The range should also include at least a navy and </w:t>
      </w:r>
      <w:r w:rsidR="007B03E1">
        <w:rPr>
          <w:rFonts w:ascii="Arial" w:hAnsi="Arial" w:cs="Arial"/>
          <w:sz w:val="22"/>
          <w:szCs w:val="22"/>
        </w:rPr>
        <w:t xml:space="preserve">a </w:t>
      </w:r>
      <w:r w:rsidR="005F502F">
        <w:rPr>
          <w:rFonts w:ascii="Arial" w:hAnsi="Arial" w:cs="Arial"/>
          <w:sz w:val="22"/>
          <w:szCs w:val="22"/>
        </w:rPr>
        <w:t>black.</w:t>
      </w:r>
    </w:p>
    <w:p w14:paraId="00AA1124" w14:textId="77777777" w:rsidR="005F502F" w:rsidRPr="00D0122F" w:rsidRDefault="005F502F" w:rsidP="00D0122F">
      <w:pPr>
        <w:rPr>
          <w:rFonts w:ascii="Arial" w:hAnsi="Arial" w:cs="Arial"/>
          <w:sz w:val="22"/>
          <w:szCs w:val="22"/>
          <w:u w:val="single"/>
        </w:rPr>
      </w:pPr>
    </w:p>
    <w:p w14:paraId="17604ECF" w14:textId="77777777" w:rsidR="00C75158" w:rsidRPr="00915942" w:rsidRDefault="00C75158" w:rsidP="00D0122F">
      <w:pPr>
        <w:rPr>
          <w:rFonts w:ascii="Arial" w:hAnsi="Arial" w:cs="Arial"/>
          <w:b/>
          <w:sz w:val="22"/>
          <w:szCs w:val="22"/>
          <w:u w:val="single"/>
        </w:rPr>
      </w:pPr>
      <w:r w:rsidRPr="00915942">
        <w:rPr>
          <w:rFonts w:ascii="Arial" w:hAnsi="Arial" w:cs="Arial"/>
          <w:b/>
          <w:sz w:val="22"/>
          <w:szCs w:val="22"/>
          <w:u w:val="single"/>
        </w:rPr>
        <w:t>Choosing the dyeing process</w:t>
      </w:r>
    </w:p>
    <w:p w14:paraId="64BC2A49" w14:textId="77777777" w:rsidR="00C75158" w:rsidRPr="00D0122F" w:rsidRDefault="00C75158" w:rsidP="00D0122F">
      <w:pPr>
        <w:rPr>
          <w:rFonts w:ascii="Arial" w:hAnsi="Arial" w:cs="Arial"/>
          <w:sz w:val="22"/>
          <w:szCs w:val="22"/>
        </w:rPr>
      </w:pPr>
      <w:r w:rsidRPr="00D0122F">
        <w:rPr>
          <w:rFonts w:ascii="Arial" w:hAnsi="Arial" w:cs="Arial"/>
          <w:sz w:val="22"/>
          <w:szCs w:val="22"/>
        </w:rPr>
        <w:t>Ch</w:t>
      </w:r>
      <w:r w:rsidR="00F307C6">
        <w:rPr>
          <w:rFonts w:ascii="Arial" w:hAnsi="Arial" w:cs="Arial"/>
          <w:sz w:val="22"/>
          <w:szCs w:val="22"/>
        </w:rPr>
        <w:t xml:space="preserve">oose one process for this </w:t>
      </w:r>
      <w:proofErr w:type="spellStart"/>
      <w:r w:rsidR="00F307C6">
        <w:rPr>
          <w:rFonts w:ascii="Arial" w:hAnsi="Arial" w:cs="Arial"/>
          <w:sz w:val="22"/>
          <w:szCs w:val="22"/>
        </w:rPr>
        <w:t>dye</w:t>
      </w:r>
      <w:r w:rsidRPr="00D0122F">
        <w:rPr>
          <w:rFonts w:ascii="Arial" w:hAnsi="Arial" w:cs="Arial"/>
          <w:sz w:val="22"/>
          <w:szCs w:val="22"/>
        </w:rPr>
        <w:t>set</w:t>
      </w:r>
      <w:proofErr w:type="spellEnd"/>
      <w:r w:rsidRPr="00D0122F">
        <w:rPr>
          <w:rFonts w:ascii="Arial" w:hAnsi="Arial" w:cs="Arial"/>
          <w:sz w:val="22"/>
          <w:szCs w:val="22"/>
        </w:rPr>
        <w:t xml:space="preserve"> that is typical of those used in the lab, taking into consideration lab to bulk repeatability.</w:t>
      </w:r>
      <w:r w:rsidR="00F307C6">
        <w:rPr>
          <w:rFonts w:ascii="Arial" w:hAnsi="Arial" w:cs="Arial"/>
          <w:sz w:val="22"/>
          <w:szCs w:val="22"/>
        </w:rPr>
        <w:t xml:space="preserve"> The process should be dyed at a liquor ratio of 100 to 1.</w:t>
      </w:r>
    </w:p>
    <w:p w14:paraId="21AF205E" w14:textId="77777777" w:rsidR="00C75158" w:rsidRPr="00915942" w:rsidRDefault="00C75158" w:rsidP="00D0122F">
      <w:pPr>
        <w:rPr>
          <w:rFonts w:ascii="Arial" w:hAnsi="Arial" w:cs="Arial"/>
          <w:b/>
          <w:sz w:val="22"/>
          <w:szCs w:val="22"/>
          <w:u w:val="single"/>
        </w:rPr>
      </w:pPr>
      <w:r w:rsidRPr="00915942">
        <w:rPr>
          <w:rFonts w:ascii="Arial" w:hAnsi="Arial" w:cs="Arial"/>
          <w:b/>
          <w:sz w:val="22"/>
          <w:szCs w:val="22"/>
          <w:u w:val="single"/>
        </w:rPr>
        <w:t>Choosing the Concentrations</w:t>
      </w:r>
    </w:p>
    <w:p w14:paraId="56797490" w14:textId="77777777" w:rsidR="00C75158" w:rsidRPr="00D0122F" w:rsidRDefault="00F307C6" w:rsidP="00D0122F">
      <w:pPr>
        <w:rPr>
          <w:rFonts w:ascii="Arial" w:hAnsi="Arial" w:cs="Arial"/>
          <w:sz w:val="22"/>
          <w:szCs w:val="22"/>
        </w:rPr>
      </w:pPr>
      <w:r>
        <w:rPr>
          <w:rFonts w:ascii="Arial" w:hAnsi="Arial" w:cs="Arial"/>
          <w:sz w:val="22"/>
          <w:szCs w:val="22"/>
        </w:rPr>
        <w:t>The range of conc</w:t>
      </w:r>
      <w:r w:rsidR="00C75158" w:rsidRPr="00D0122F">
        <w:rPr>
          <w:rFonts w:ascii="Arial" w:hAnsi="Arial" w:cs="Arial"/>
          <w:sz w:val="22"/>
          <w:szCs w:val="22"/>
        </w:rPr>
        <w:t xml:space="preserve">entrations chosen for a particular dyestuff must cover the </w:t>
      </w:r>
      <w:r>
        <w:rPr>
          <w:rFonts w:ascii="Arial" w:hAnsi="Arial" w:cs="Arial"/>
          <w:sz w:val="22"/>
          <w:szCs w:val="22"/>
        </w:rPr>
        <w:t>range of depths commonly used</w:t>
      </w:r>
      <w:r w:rsidR="00D83E0E">
        <w:rPr>
          <w:rFonts w:ascii="Arial" w:hAnsi="Arial" w:cs="Arial"/>
          <w:sz w:val="22"/>
          <w:szCs w:val="22"/>
        </w:rPr>
        <w:t xml:space="preserve">, so the software can calculate the behaviour of the dye over the full concentration range you would use. </w:t>
      </w:r>
      <w:r w:rsidR="006A3613">
        <w:rPr>
          <w:rFonts w:ascii="Arial" w:hAnsi="Arial" w:cs="Arial"/>
          <w:sz w:val="22"/>
          <w:szCs w:val="22"/>
        </w:rPr>
        <w:t xml:space="preserve">From the lowest depth that corresponds to the smallest level of the </w:t>
      </w:r>
      <w:proofErr w:type="gramStart"/>
      <w:r w:rsidR="006A3613">
        <w:rPr>
          <w:rFonts w:ascii="Arial" w:hAnsi="Arial" w:cs="Arial"/>
          <w:sz w:val="22"/>
          <w:szCs w:val="22"/>
        </w:rPr>
        <w:t>dye</w:t>
      </w:r>
      <w:proofErr w:type="gramEnd"/>
      <w:r w:rsidR="006A3613">
        <w:rPr>
          <w:rFonts w:ascii="Arial" w:hAnsi="Arial" w:cs="Arial"/>
          <w:sz w:val="22"/>
          <w:szCs w:val="22"/>
        </w:rPr>
        <w:t xml:space="preserve"> you would use to the largest that should be darker than </w:t>
      </w:r>
      <w:r w:rsidR="00D83E0E">
        <w:rPr>
          <w:rFonts w:ascii="Arial" w:hAnsi="Arial" w:cs="Arial"/>
          <w:sz w:val="22"/>
          <w:szCs w:val="22"/>
        </w:rPr>
        <w:t xml:space="preserve">the fullest level. </w:t>
      </w:r>
      <w:r w:rsidR="00C75158" w:rsidRPr="00D0122F">
        <w:rPr>
          <w:rFonts w:ascii="Arial" w:hAnsi="Arial" w:cs="Arial"/>
          <w:sz w:val="22"/>
          <w:szCs w:val="22"/>
        </w:rPr>
        <w:t>The depth should increase progressively avoiding any large jumps from one level to the next.</w:t>
      </w:r>
      <w:r w:rsidR="00D83E0E">
        <w:rPr>
          <w:rFonts w:ascii="Arial" w:hAnsi="Arial" w:cs="Arial"/>
          <w:sz w:val="22"/>
          <w:szCs w:val="22"/>
        </w:rPr>
        <w:t xml:space="preserve"> When deciding the </w:t>
      </w:r>
      <w:r w:rsidR="007B03E1">
        <w:rPr>
          <w:rFonts w:ascii="Arial" w:hAnsi="Arial" w:cs="Arial"/>
          <w:sz w:val="22"/>
          <w:szCs w:val="22"/>
        </w:rPr>
        <w:t xml:space="preserve">concentration </w:t>
      </w:r>
      <w:proofErr w:type="gramStart"/>
      <w:r w:rsidR="00C97F03">
        <w:rPr>
          <w:rFonts w:ascii="Arial" w:hAnsi="Arial" w:cs="Arial"/>
          <w:sz w:val="22"/>
          <w:szCs w:val="22"/>
        </w:rPr>
        <w:t>range</w:t>
      </w:r>
      <w:proofErr w:type="gramEnd"/>
      <w:r w:rsidR="00C97F03">
        <w:rPr>
          <w:rFonts w:ascii="Arial" w:hAnsi="Arial" w:cs="Arial"/>
          <w:sz w:val="22"/>
          <w:szCs w:val="22"/>
        </w:rPr>
        <w:t xml:space="preserve"> you also need consider the effect</w:t>
      </w:r>
      <w:r w:rsidR="007B03E1">
        <w:rPr>
          <w:rFonts w:ascii="Arial" w:hAnsi="Arial" w:cs="Arial"/>
          <w:sz w:val="22"/>
          <w:szCs w:val="22"/>
        </w:rPr>
        <w:t xml:space="preserve"> of depth</w:t>
      </w:r>
      <w:r w:rsidR="00C97F03">
        <w:rPr>
          <w:rFonts w:ascii="Arial" w:hAnsi="Arial" w:cs="Arial"/>
          <w:sz w:val="22"/>
          <w:szCs w:val="22"/>
        </w:rPr>
        <w:t xml:space="preserve"> on levelness</w:t>
      </w:r>
      <w:r w:rsidR="007B03E1">
        <w:rPr>
          <w:rFonts w:ascii="Arial" w:hAnsi="Arial" w:cs="Arial"/>
          <w:sz w:val="22"/>
          <w:szCs w:val="22"/>
        </w:rPr>
        <w:t>,</w:t>
      </w:r>
      <w:r w:rsidR="00C97F03">
        <w:rPr>
          <w:rFonts w:ascii="Arial" w:hAnsi="Arial" w:cs="Arial"/>
          <w:sz w:val="22"/>
          <w:szCs w:val="22"/>
        </w:rPr>
        <w:t xml:space="preserve"> as this can often be an issue at low concentrations. </w:t>
      </w:r>
      <w:r w:rsidR="001148E9">
        <w:rPr>
          <w:rFonts w:ascii="Arial" w:hAnsi="Arial" w:cs="Arial"/>
          <w:sz w:val="22"/>
          <w:szCs w:val="22"/>
        </w:rPr>
        <w:t>The following is a typical</w:t>
      </w:r>
      <w:r w:rsidR="00C75158" w:rsidRPr="00D0122F">
        <w:rPr>
          <w:rFonts w:ascii="Arial" w:hAnsi="Arial" w:cs="Arial"/>
          <w:sz w:val="22"/>
          <w:szCs w:val="22"/>
        </w:rPr>
        <w:t xml:space="preserve"> range for a dyestuff which is normally dyed up to </w:t>
      </w:r>
      <w:r w:rsidR="001148E9">
        <w:rPr>
          <w:rFonts w:ascii="Arial" w:hAnsi="Arial" w:cs="Arial"/>
          <w:sz w:val="22"/>
          <w:szCs w:val="22"/>
        </w:rPr>
        <w:t xml:space="preserve">a concentration of 3%, 0.05% </w:t>
      </w:r>
      <w:proofErr w:type="spellStart"/>
      <w:r w:rsidR="001148E9">
        <w:rPr>
          <w:rFonts w:ascii="Arial" w:hAnsi="Arial" w:cs="Arial"/>
          <w:sz w:val="22"/>
          <w:szCs w:val="22"/>
        </w:rPr>
        <w:t>o.w.f</w:t>
      </w:r>
      <w:proofErr w:type="spellEnd"/>
      <w:r w:rsidR="001148E9">
        <w:rPr>
          <w:rFonts w:ascii="Arial" w:hAnsi="Arial" w:cs="Arial"/>
          <w:sz w:val="22"/>
          <w:szCs w:val="22"/>
        </w:rPr>
        <w:t xml:space="preserve">., </w:t>
      </w:r>
      <w:r w:rsidR="00C75158" w:rsidRPr="00D0122F">
        <w:rPr>
          <w:rFonts w:ascii="Arial" w:hAnsi="Arial" w:cs="Arial"/>
          <w:sz w:val="22"/>
          <w:szCs w:val="22"/>
        </w:rPr>
        <w:t>0.1</w:t>
      </w:r>
      <w:r w:rsidR="007B03E1">
        <w:rPr>
          <w:rFonts w:ascii="Arial" w:hAnsi="Arial" w:cs="Arial"/>
          <w:sz w:val="22"/>
          <w:szCs w:val="22"/>
        </w:rPr>
        <w:t>%</w:t>
      </w:r>
      <w:r w:rsidR="001148E9">
        <w:rPr>
          <w:rFonts w:ascii="Arial" w:hAnsi="Arial" w:cs="Arial"/>
          <w:sz w:val="22"/>
          <w:szCs w:val="22"/>
        </w:rPr>
        <w:t xml:space="preserve">, </w:t>
      </w:r>
      <w:r w:rsidR="00C75158" w:rsidRPr="00D0122F">
        <w:rPr>
          <w:rFonts w:ascii="Arial" w:hAnsi="Arial" w:cs="Arial"/>
          <w:sz w:val="22"/>
          <w:szCs w:val="22"/>
        </w:rPr>
        <w:t>0.25</w:t>
      </w:r>
      <w:r w:rsidR="007B03E1">
        <w:rPr>
          <w:rFonts w:ascii="Arial" w:hAnsi="Arial" w:cs="Arial"/>
          <w:sz w:val="22"/>
          <w:szCs w:val="22"/>
        </w:rPr>
        <w:t>%</w:t>
      </w:r>
      <w:r w:rsidR="001148E9">
        <w:rPr>
          <w:rFonts w:ascii="Arial" w:hAnsi="Arial" w:cs="Arial"/>
          <w:sz w:val="22"/>
          <w:szCs w:val="22"/>
        </w:rPr>
        <w:t xml:space="preserve">, </w:t>
      </w:r>
      <w:r w:rsidR="00C75158" w:rsidRPr="00D0122F">
        <w:rPr>
          <w:rFonts w:ascii="Arial" w:hAnsi="Arial" w:cs="Arial"/>
          <w:sz w:val="22"/>
          <w:szCs w:val="22"/>
        </w:rPr>
        <w:t>0.5</w:t>
      </w:r>
      <w:r w:rsidR="007B03E1">
        <w:rPr>
          <w:rFonts w:ascii="Arial" w:hAnsi="Arial" w:cs="Arial"/>
          <w:sz w:val="22"/>
          <w:szCs w:val="22"/>
        </w:rPr>
        <w:t>%,</w:t>
      </w:r>
      <w:r w:rsidR="001148E9">
        <w:rPr>
          <w:rFonts w:ascii="Arial" w:hAnsi="Arial" w:cs="Arial"/>
          <w:sz w:val="22"/>
          <w:szCs w:val="22"/>
        </w:rPr>
        <w:t xml:space="preserve"> </w:t>
      </w:r>
      <w:r w:rsidR="00C75158" w:rsidRPr="00D0122F">
        <w:rPr>
          <w:rFonts w:ascii="Arial" w:hAnsi="Arial" w:cs="Arial"/>
          <w:sz w:val="22"/>
          <w:szCs w:val="22"/>
        </w:rPr>
        <w:t>1.0</w:t>
      </w:r>
      <w:r w:rsidR="007B03E1">
        <w:rPr>
          <w:rFonts w:ascii="Arial" w:hAnsi="Arial" w:cs="Arial"/>
          <w:sz w:val="22"/>
          <w:szCs w:val="22"/>
        </w:rPr>
        <w:t>%</w:t>
      </w:r>
      <w:r w:rsidR="001148E9">
        <w:rPr>
          <w:rFonts w:ascii="Arial" w:hAnsi="Arial" w:cs="Arial"/>
          <w:sz w:val="22"/>
          <w:szCs w:val="22"/>
        </w:rPr>
        <w:t xml:space="preserve">, </w:t>
      </w:r>
      <w:r w:rsidR="00C75158" w:rsidRPr="00D0122F">
        <w:rPr>
          <w:rFonts w:ascii="Arial" w:hAnsi="Arial" w:cs="Arial"/>
          <w:sz w:val="22"/>
          <w:szCs w:val="22"/>
        </w:rPr>
        <w:t>2.0</w:t>
      </w:r>
      <w:r w:rsidR="007B03E1">
        <w:rPr>
          <w:rFonts w:ascii="Arial" w:hAnsi="Arial" w:cs="Arial"/>
          <w:sz w:val="22"/>
          <w:szCs w:val="22"/>
        </w:rPr>
        <w:t>%</w:t>
      </w:r>
      <w:r w:rsidR="001148E9">
        <w:rPr>
          <w:rFonts w:ascii="Arial" w:hAnsi="Arial" w:cs="Arial"/>
          <w:sz w:val="22"/>
          <w:szCs w:val="22"/>
        </w:rPr>
        <w:t xml:space="preserve">, </w:t>
      </w:r>
      <w:r w:rsidR="00C75158" w:rsidRPr="00D0122F">
        <w:rPr>
          <w:rFonts w:ascii="Arial" w:hAnsi="Arial" w:cs="Arial"/>
          <w:sz w:val="22"/>
          <w:szCs w:val="22"/>
        </w:rPr>
        <w:t>3.0</w:t>
      </w:r>
      <w:r w:rsidR="007B03E1">
        <w:rPr>
          <w:rFonts w:ascii="Arial" w:hAnsi="Arial" w:cs="Arial"/>
          <w:sz w:val="22"/>
          <w:szCs w:val="22"/>
        </w:rPr>
        <w:t>%</w:t>
      </w:r>
      <w:r w:rsidR="001148E9">
        <w:rPr>
          <w:rFonts w:ascii="Arial" w:hAnsi="Arial" w:cs="Arial"/>
          <w:sz w:val="22"/>
          <w:szCs w:val="22"/>
        </w:rPr>
        <w:t xml:space="preserve"> and 4.0</w:t>
      </w:r>
      <w:r w:rsidR="007B03E1">
        <w:rPr>
          <w:rFonts w:ascii="Arial" w:hAnsi="Arial" w:cs="Arial"/>
          <w:sz w:val="22"/>
          <w:szCs w:val="22"/>
        </w:rPr>
        <w:t>%</w:t>
      </w:r>
      <w:r w:rsidR="001148E9">
        <w:rPr>
          <w:rFonts w:ascii="Arial" w:hAnsi="Arial" w:cs="Arial"/>
          <w:sz w:val="22"/>
          <w:szCs w:val="22"/>
        </w:rPr>
        <w:t>. For a navy or black that</w:t>
      </w:r>
      <w:r w:rsidR="00C75158" w:rsidRPr="00D0122F">
        <w:rPr>
          <w:rFonts w:ascii="Arial" w:hAnsi="Arial" w:cs="Arial"/>
          <w:sz w:val="22"/>
          <w:szCs w:val="22"/>
        </w:rPr>
        <w:t xml:space="preserve"> is only used for d</w:t>
      </w:r>
      <w:r w:rsidR="001148E9">
        <w:rPr>
          <w:rFonts w:ascii="Arial" w:hAnsi="Arial" w:cs="Arial"/>
          <w:sz w:val="22"/>
          <w:szCs w:val="22"/>
        </w:rPr>
        <w:t xml:space="preserve">ark shades the range </w:t>
      </w:r>
      <w:r w:rsidR="007B03E1">
        <w:rPr>
          <w:rFonts w:ascii="Arial" w:hAnsi="Arial" w:cs="Arial"/>
          <w:sz w:val="22"/>
          <w:szCs w:val="22"/>
        </w:rPr>
        <w:t>could</w:t>
      </w:r>
      <w:r w:rsidR="001148E9">
        <w:rPr>
          <w:rFonts w:ascii="Arial" w:hAnsi="Arial" w:cs="Arial"/>
          <w:sz w:val="22"/>
          <w:szCs w:val="22"/>
        </w:rPr>
        <w:t xml:space="preserve"> be </w:t>
      </w:r>
      <w:r w:rsidR="00C75158" w:rsidRPr="00D0122F">
        <w:rPr>
          <w:rFonts w:ascii="Arial" w:hAnsi="Arial" w:cs="Arial"/>
          <w:sz w:val="22"/>
          <w:szCs w:val="22"/>
        </w:rPr>
        <w:t>1.0</w:t>
      </w:r>
      <w:r w:rsidR="001148E9">
        <w:rPr>
          <w:rFonts w:ascii="Arial" w:hAnsi="Arial" w:cs="Arial"/>
          <w:sz w:val="22"/>
          <w:szCs w:val="22"/>
        </w:rPr>
        <w:t xml:space="preserve">% </w:t>
      </w:r>
      <w:proofErr w:type="spellStart"/>
      <w:r w:rsidR="001148E9">
        <w:rPr>
          <w:rFonts w:ascii="Arial" w:hAnsi="Arial" w:cs="Arial"/>
          <w:sz w:val="22"/>
          <w:szCs w:val="22"/>
        </w:rPr>
        <w:t>o.w.f</w:t>
      </w:r>
      <w:proofErr w:type="spellEnd"/>
      <w:r w:rsidR="001148E9">
        <w:rPr>
          <w:rFonts w:ascii="Arial" w:hAnsi="Arial" w:cs="Arial"/>
          <w:sz w:val="22"/>
          <w:szCs w:val="22"/>
        </w:rPr>
        <w:t xml:space="preserve">., </w:t>
      </w:r>
      <w:r w:rsidR="00C75158" w:rsidRPr="00D0122F">
        <w:rPr>
          <w:rFonts w:ascii="Arial" w:hAnsi="Arial" w:cs="Arial"/>
          <w:sz w:val="22"/>
          <w:szCs w:val="22"/>
        </w:rPr>
        <w:t>1.5</w:t>
      </w:r>
      <w:r w:rsidR="007B03E1">
        <w:rPr>
          <w:rFonts w:ascii="Arial" w:hAnsi="Arial" w:cs="Arial"/>
          <w:sz w:val="22"/>
          <w:szCs w:val="22"/>
        </w:rPr>
        <w:t>%</w:t>
      </w:r>
      <w:r w:rsidR="001148E9">
        <w:rPr>
          <w:rFonts w:ascii="Arial" w:hAnsi="Arial" w:cs="Arial"/>
          <w:sz w:val="22"/>
          <w:szCs w:val="22"/>
        </w:rPr>
        <w:t xml:space="preserve">, </w:t>
      </w:r>
      <w:r w:rsidR="00C75158" w:rsidRPr="00D0122F">
        <w:rPr>
          <w:rFonts w:ascii="Arial" w:hAnsi="Arial" w:cs="Arial"/>
          <w:sz w:val="22"/>
          <w:szCs w:val="22"/>
        </w:rPr>
        <w:t>2.0</w:t>
      </w:r>
      <w:r w:rsidR="007B03E1">
        <w:rPr>
          <w:rFonts w:ascii="Arial" w:hAnsi="Arial" w:cs="Arial"/>
          <w:sz w:val="22"/>
          <w:szCs w:val="22"/>
        </w:rPr>
        <w:t>%</w:t>
      </w:r>
      <w:r w:rsidR="001148E9">
        <w:rPr>
          <w:rFonts w:ascii="Arial" w:hAnsi="Arial" w:cs="Arial"/>
          <w:sz w:val="22"/>
          <w:szCs w:val="22"/>
        </w:rPr>
        <w:t xml:space="preserve">, </w:t>
      </w:r>
      <w:r w:rsidR="00C75158" w:rsidRPr="00D0122F">
        <w:rPr>
          <w:rFonts w:ascii="Arial" w:hAnsi="Arial" w:cs="Arial"/>
          <w:sz w:val="22"/>
          <w:szCs w:val="22"/>
        </w:rPr>
        <w:t>3.0</w:t>
      </w:r>
      <w:r w:rsidR="007B03E1">
        <w:rPr>
          <w:rFonts w:ascii="Arial" w:hAnsi="Arial" w:cs="Arial"/>
          <w:sz w:val="22"/>
          <w:szCs w:val="22"/>
        </w:rPr>
        <w:t>%</w:t>
      </w:r>
      <w:r w:rsidR="001148E9">
        <w:rPr>
          <w:rFonts w:ascii="Arial" w:hAnsi="Arial" w:cs="Arial"/>
          <w:sz w:val="22"/>
          <w:szCs w:val="22"/>
        </w:rPr>
        <w:t xml:space="preserve">, </w:t>
      </w:r>
      <w:r w:rsidR="00C75158" w:rsidRPr="00D0122F">
        <w:rPr>
          <w:rFonts w:ascii="Arial" w:hAnsi="Arial" w:cs="Arial"/>
          <w:sz w:val="22"/>
          <w:szCs w:val="22"/>
        </w:rPr>
        <w:t>4.0</w:t>
      </w:r>
      <w:r w:rsidR="007B03E1">
        <w:rPr>
          <w:rFonts w:ascii="Arial" w:hAnsi="Arial" w:cs="Arial"/>
          <w:sz w:val="22"/>
          <w:szCs w:val="22"/>
        </w:rPr>
        <w:t>%</w:t>
      </w:r>
      <w:r w:rsidR="001148E9">
        <w:rPr>
          <w:rFonts w:ascii="Arial" w:hAnsi="Arial" w:cs="Arial"/>
          <w:sz w:val="22"/>
          <w:szCs w:val="22"/>
        </w:rPr>
        <w:t xml:space="preserve"> and 6.0</w:t>
      </w:r>
      <w:r w:rsidR="007B03E1">
        <w:rPr>
          <w:rFonts w:ascii="Arial" w:hAnsi="Arial" w:cs="Arial"/>
          <w:sz w:val="22"/>
          <w:szCs w:val="22"/>
        </w:rPr>
        <w:t>%</w:t>
      </w:r>
      <w:r w:rsidR="001148E9">
        <w:rPr>
          <w:rFonts w:ascii="Arial" w:hAnsi="Arial" w:cs="Arial"/>
          <w:sz w:val="22"/>
          <w:szCs w:val="22"/>
        </w:rPr>
        <w:t>.</w:t>
      </w:r>
      <w:r w:rsidR="00C75158" w:rsidRPr="00D0122F">
        <w:rPr>
          <w:rFonts w:ascii="Arial" w:hAnsi="Arial" w:cs="Arial"/>
          <w:sz w:val="22"/>
          <w:szCs w:val="22"/>
        </w:rPr>
        <w:t> </w:t>
      </w:r>
    </w:p>
    <w:p w14:paraId="0C799DEB" w14:textId="77777777" w:rsidR="007B03E1" w:rsidRDefault="001148E9" w:rsidP="00D0122F">
      <w:pPr>
        <w:rPr>
          <w:rFonts w:ascii="Arial" w:hAnsi="Arial" w:cs="Arial"/>
          <w:sz w:val="22"/>
          <w:szCs w:val="22"/>
        </w:rPr>
      </w:pPr>
      <w:r>
        <w:rPr>
          <w:rFonts w:ascii="Arial" w:hAnsi="Arial" w:cs="Arial"/>
          <w:sz w:val="22"/>
          <w:szCs w:val="22"/>
        </w:rPr>
        <w:t>These examples are only a guide; the</w:t>
      </w:r>
      <w:r w:rsidR="00C75158" w:rsidRPr="00D0122F">
        <w:rPr>
          <w:rFonts w:ascii="Arial" w:hAnsi="Arial" w:cs="Arial"/>
          <w:sz w:val="22"/>
          <w:szCs w:val="22"/>
        </w:rPr>
        <w:t xml:space="preserve"> actual levels should be determined to suit individual dyestuffs.</w:t>
      </w:r>
      <w:r>
        <w:rPr>
          <w:rFonts w:ascii="Arial" w:hAnsi="Arial" w:cs="Arial"/>
          <w:sz w:val="22"/>
          <w:szCs w:val="22"/>
        </w:rPr>
        <w:t xml:space="preserve"> The software</w:t>
      </w:r>
      <w:r w:rsidR="00C75158" w:rsidRPr="00D0122F">
        <w:rPr>
          <w:rFonts w:ascii="Arial" w:hAnsi="Arial" w:cs="Arial"/>
          <w:sz w:val="22"/>
          <w:szCs w:val="22"/>
        </w:rPr>
        <w:t xml:space="preserve"> can use a range of one to </w:t>
      </w:r>
      <w:r>
        <w:rPr>
          <w:rFonts w:ascii="Arial" w:hAnsi="Arial" w:cs="Arial"/>
          <w:sz w:val="22"/>
          <w:szCs w:val="22"/>
        </w:rPr>
        <w:t>sixteen levels for each dye</w:t>
      </w:r>
      <w:r w:rsidR="00C75158" w:rsidRPr="00D0122F">
        <w:rPr>
          <w:rFonts w:ascii="Arial" w:hAnsi="Arial" w:cs="Arial"/>
          <w:sz w:val="22"/>
          <w:szCs w:val="22"/>
        </w:rPr>
        <w:t xml:space="preserve">, however we recommend </w:t>
      </w:r>
      <w:r>
        <w:rPr>
          <w:rFonts w:ascii="Arial" w:hAnsi="Arial" w:cs="Arial"/>
          <w:sz w:val="22"/>
          <w:szCs w:val="22"/>
        </w:rPr>
        <w:t>to initial</w:t>
      </w:r>
      <w:r w:rsidR="007B03E1">
        <w:rPr>
          <w:rFonts w:ascii="Arial" w:hAnsi="Arial" w:cs="Arial"/>
          <w:sz w:val="22"/>
          <w:szCs w:val="22"/>
        </w:rPr>
        <w:t>ly</w:t>
      </w:r>
      <w:r>
        <w:rPr>
          <w:rFonts w:ascii="Arial" w:hAnsi="Arial" w:cs="Arial"/>
          <w:sz w:val="22"/>
          <w:szCs w:val="22"/>
        </w:rPr>
        <w:t xml:space="preserve"> use </w:t>
      </w:r>
      <w:r w:rsidR="00C75158" w:rsidRPr="00D0122F">
        <w:rPr>
          <w:rFonts w:ascii="Arial" w:hAnsi="Arial" w:cs="Arial"/>
          <w:sz w:val="22"/>
          <w:szCs w:val="22"/>
        </w:rPr>
        <w:t>six to nine levels.</w:t>
      </w:r>
      <w:r>
        <w:rPr>
          <w:rFonts w:ascii="Arial" w:hAnsi="Arial" w:cs="Arial"/>
          <w:sz w:val="22"/>
          <w:szCs w:val="22"/>
        </w:rPr>
        <w:t xml:space="preserve"> </w:t>
      </w:r>
    </w:p>
    <w:p w14:paraId="30ABFF89" w14:textId="77777777" w:rsidR="007B03E1" w:rsidRDefault="00C75158" w:rsidP="00D0122F">
      <w:pPr>
        <w:rPr>
          <w:rFonts w:ascii="Arial" w:hAnsi="Arial" w:cs="Arial"/>
          <w:sz w:val="22"/>
          <w:szCs w:val="22"/>
        </w:rPr>
      </w:pPr>
      <w:r w:rsidRPr="00D0122F">
        <w:rPr>
          <w:rFonts w:ascii="Arial" w:hAnsi="Arial" w:cs="Arial"/>
          <w:sz w:val="22"/>
          <w:szCs w:val="22"/>
        </w:rPr>
        <w:t xml:space="preserve">It is also necessary to prepare a </w:t>
      </w:r>
      <w:r w:rsidR="00DA28D6">
        <w:rPr>
          <w:rFonts w:ascii="Arial" w:hAnsi="Arial" w:cs="Arial"/>
          <w:sz w:val="22"/>
          <w:szCs w:val="22"/>
        </w:rPr>
        <w:t>"blank dyeing" for the computer.</w:t>
      </w:r>
      <w:r w:rsidR="00DA28D6" w:rsidRPr="00DA28D6">
        <w:t xml:space="preserve"> </w:t>
      </w:r>
      <w:r w:rsidR="00DA28D6" w:rsidRPr="00EF0757">
        <w:rPr>
          <w:rFonts w:ascii="Arial" w:hAnsi="Arial" w:cs="Arial"/>
          <w:sz w:val="22"/>
          <w:szCs w:val="22"/>
        </w:rPr>
        <w:t xml:space="preserve">A blank dyeing is a piece of the material, fabric, </w:t>
      </w:r>
      <w:proofErr w:type="gramStart"/>
      <w:r w:rsidR="00DA28D6" w:rsidRPr="00EF0757">
        <w:rPr>
          <w:rFonts w:ascii="Arial" w:hAnsi="Arial" w:cs="Arial"/>
          <w:sz w:val="22"/>
          <w:szCs w:val="22"/>
        </w:rPr>
        <w:t>yarn</w:t>
      </w:r>
      <w:proofErr w:type="gramEnd"/>
      <w:r w:rsidR="00DA28D6" w:rsidRPr="00EF0757">
        <w:rPr>
          <w:rFonts w:ascii="Arial" w:hAnsi="Arial" w:cs="Arial"/>
          <w:sz w:val="22"/>
          <w:szCs w:val="22"/>
        </w:rPr>
        <w:t xml:space="preserve"> or fibre that has been used to dye the </w:t>
      </w:r>
      <w:r w:rsidR="007B03E1">
        <w:rPr>
          <w:rFonts w:ascii="Arial" w:hAnsi="Arial" w:cs="Arial"/>
          <w:sz w:val="22"/>
          <w:szCs w:val="22"/>
        </w:rPr>
        <w:t>calibration</w:t>
      </w:r>
    </w:p>
    <w:p w14:paraId="51770954" w14:textId="77777777" w:rsidR="007B03E1" w:rsidRDefault="007B03E1" w:rsidP="00D0122F">
      <w:pPr>
        <w:rPr>
          <w:rFonts w:ascii="Arial" w:hAnsi="Arial" w:cs="Arial"/>
          <w:sz w:val="22"/>
          <w:szCs w:val="22"/>
        </w:rPr>
      </w:pPr>
      <w:r>
        <w:rPr>
          <w:rFonts w:ascii="Arial" w:hAnsi="Arial" w:cs="Arial"/>
          <w:sz w:val="22"/>
          <w:szCs w:val="22"/>
        </w:rPr>
        <w:lastRenderedPageBreak/>
        <w:br w:type="page"/>
      </w:r>
    </w:p>
    <w:p w14:paraId="5EADBE32" w14:textId="77777777" w:rsidR="007B03E1" w:rsidRDefault="007B03E1" w:rsidP="00D0122F">
      <w:pPr>
        <w:rPr>
          <w:rFonts w:ascii="Arial" w:hAnsi="Arial" w:cs="Arial"/>
          <w:sz w:val="22"/>
          <w:szCs w:val="22"/>
        </w:rPr>
      </w:pPr>
    </w:p>
    <w:p w14:paraId="4A666678" w14:textId="77777777" w:rsidR="00C75158" w:rsidRPr="00EF0757" w:rsidRDefault="007B03E1" w:rsidP="00D0122F">
      <w:pPr>
        <w:rPr>
          <w:rFonts w:ascii="Arial" w:hAnsi="Arial" w:cs="Arial"/>
          <w:sz w:val="22"/>
          <w:szCs w:val="22"/>
          <w:u w:val="single"/>
        </w:rPr>
      </w:pPr>
      <w:r>
        <w:rPr>
          <w:rFonts w:ascii="Arial" w:hAnsi="Arial" w:cs="Arial"/>
          <w:sz w:val="22"/>
          <w:szCs w:val="22"/>
        </w:rPr>
        <w:t xml:space="preserve">samples </w:t>
      </w:r>
      <w:r w:rsidR="00DA28D6" w:rsidRPr="00EF0757">
        <w:rPr>
          <w:rFonts w:ascii="Arial" w:hAnsi="Arial" w:cs="Arial"/>
          <w:sz w:val="22"/>
          <w:szCs w:val="22"/>
        </w:rPr>
        <w:t>and has been exposed to a complete dyeing process without any dye. The blank dyeing should include the same auxiliaries, dye cycle, and finish process if used. Any colour change that results from the process can then be accounted for when the blank dyeing is entered into the database.</w:t>
      </w:r>
    </w:p>
    <w:p w14:paraId="5575EF6C" w14:textId="77777777" w:rsidR="00C75158" w:rsidRDefault="00C75158" w:rsidP="00D0122F">
      <w:pPr>
        <w:rPr>
          <w:rFonts w:ascii="Arial" w:hAnsi="Arial" w:cs="Arial"/>
          <w:sz w:val="22"/>
          <w:szCs w:val="22"/>
        </w:rPr>
      </w:pPr>
      <w:r w:rsidRPr="00D0122F">
        <w:rPr>
          <w:rFonts w:ascii="Arial" w:hAnsi="Arial" w:cs="Arial"/>
          <w:sz w:val="22"/>
          <w:szCs w:val="22"/>
        </w:rPr>
        <w:t>Accuracy and cleanliness are the key</w:t>
      </w:r>
      <w:r w:rsidR="00FB2E3F">
        <w:rPr>
          <w:rFonts w:ascii="Arial" w:hAnsi="Arial" w:cs="Arial"/>
          <w:sz w:val="22"/>
          <w:szCs w:val="22"/>
        </w:rPr>
        <w:t>s</w:t>
      </w:r>
      <w:r w:rsidRPr="00D0122F">
        <w:rPr>
          <w:rFonts w:ascii="Arial" w:hAnsi="Arial" w:cs="Arial"/>
          <w:sz w:val="22"/>
          <w:szCs w:val="22"/>
        </w:rPr>
        <w:t xml:space="preserve"> to dyeing a </w:t>
      </w:r>
      <w:r w:rsidR="00137B61" w:rsidRPr="00D0122F">
        <w:rPr>
          <w:rFonts w:ascii="Arial" w:hAnsi="Arial" w:cs="Arial"/>
          <w:sz w:val="22"/>
          <w:szCs w:val="22"/>
        </w:rPr>
        <w:t>successful</w:t>
      </w:r>
      <w:r w:rsidRPr="00D0122F">
        <w:rPr>
          <w:rFonts w:ascii="Arial" w:hAnsi="Arial" w:cs="Arial"/>
          <w:sz w:val="22"/>
          <w:szCs w:val="22"/>
        </w:rPr>
        <w:t xml:space="preserve"> database. Any errors introduced at this stage will </w:t>
      </w:r>
      <w:r w:rsidR="00137B61">
        <w:rPr>
          <w:rFonts w:ascii="Arial" w:hAnsi="Arial" w:cs="Arial"/>
          <w:sz w:val="22"/>
          <w:szCs w:val="22"/>
        </w:rPr>
        <w:t>have a negative</w:t>
      </w:r>
      <w:r w:rsidRPr="00D0122F">
        <w:rPr>
          <w:rFonts w:ascii="Arial" w:hAnsi="Arial" w:cs="Arial"/>
          <w:sz w:val="22"/>
          <w:szCs w:val="22"/>
        </w:rPr>
        <w:t xml:space="preserve"> affect </w:t>
      </w:r>
      <w:r w:rsidR="00137B61">
        <w:rPr>
          <w:rFonts w:ascii="Arial" w:hAnsi="Arial" w:cs="Arial"/>
          <w:sz w:val="22"/>
          <w:szCs w:val="22"/>
        </w:rPr>
        <w:t xml:space="preserve">on </w:t>
      </w:r>
      <w:r w:rsidRPr="00D0122F">
        <w:rPr>
          <w:rFonts w:ascii="Arial" w:hAnsi="Arial" w:cs="Arial"/>
          <w:sz w:val="22"/>
          <w:szCs w:val="22"/>
        </w:rPr>
        <w:t>the results obtained in match prediction.</w:t>
      </w:r>
    </w:p>
    <w:p w14:paraId="286ED64E" w14:textId="77777777" w:rsidR="00FB2E3F" w:rsidRPr="00D0122F" w:rsidRDefault="00FB2E3F" w:rsidP="00D0122F">
      <w:pPr>
        <w:rPr>
          <w:rFonts w:ascii="Arial" w:hAnsi="Arial" w:cs="Arial"/>
          <w:sz w:val="22"/>
          <w:szCs w:val="22"/>
        </w:rPr>
      </w:pPr>
    </w:p>
    <w:p w14:paraId="3F204088" w14:textId="77777777" w:rsidR="00C75158" w:rsidRPr="00D0122F" w:rsidRDefault="00137B61" w:rsidP="00137B61">
      <w:pPr>
        <w:numPr>
          <w:ilvl w:val="0"/>
          <w:numId w:val="3"/>
        </w:numPr>
        <w:rPr>
          <w:rFonts w:ascii="Arial" w:hAnsi="Arial" w:cs="Arial"/>
          <w:sz w:val="22"/>
          <w:szCs w:val="22"/>
        </w:rPr>
      </w:pPr>
      <w:r w:rsidRPr="00D0122F">
        <w:rPr>
          <w:rFonts w:ascii="Arial" w:hAnsi="Arial" w:cs="Arial"/>
          <w:sz w:val="22"/>
          <w:szCs w:val="22"/>
        </w:rPr>
        <w:t>Auxiliary</w:t>
      </w:r>
      <w:r w:rsidR="00C75158" w:rsidRPr="00D0122F">
        <w:rPr>
          <w:rFonts w:ascii="Arial" w:hAnsi="Arial" w:cs="Arial"/>
          <w:sz w:val="22"/>
          <w:szCs w:val="22"/>
        </w:rPr>
        <w:t xml:space="preserve"> samples should be fre</w:t>
      </w:r>
      <w:r>
        <w:rPr>
          <w:rFonts w:ascii="Arial" w:hAnsi="Arial" w:cs="Arial"/>
          <w:sz w:val="22"/>
          <w:szCs w:val="22"/>
        </w:rPr>
        <w:t>s</w:t>
      </w:r>
      <w:r w:rsidR="00C75158" w:rsidRPr="00D0122F">
        <w:rPr>
          <w:rFonts w:ascii="Arial" w:hAnsi="Arial" w:cs="Arial"/>
          <w:sz w:val="22"/>
          <w:szCs w:val="22"/>
        </w:rPr>
        <w:t>hly sourced from the supplier.</w:t>
      </w:r>
    </w:p>
    <w:p w14:paraId="53588536" w14:textId="77777777" w:rsidR="00C75158" w:rsidRPr="00D0122F" w:rsidRDefault="00C75158" w:rsidP="00137B61">
      <w:pPr>
        <w:numPr>
          <w:ilvl w:val="0"/>
          <w:numId w:val="3"/>
        </w:numPr>
        <w:rPr>
          <w:rFonts w:ascii="Arial" w:hAnsi="Arial" w:cs="Arial"/>
          <w:sz w:val="22"/>
          <w:szCs w:val="22"/>
        </w:rPr>
      </w:pPr>
      <w:r w:rsidRPr="00D0122F">
        <w:rPr>
          <w:rFonts w:ascii="Arial" w:hAnsi="Arial" w:cs="Arial"/>
          <w:sz w:val="22"/>
          <w:szCs w:val="22"/>
        </w:rPr>
        <w:t xml:space="preserve">Use the same water source as used for bulk </w:t>
      </w:r>
      <w:proofErr w:type="spellStart"/>
      <w:r w:rsidRPr="00D0122F">
        <w:rPr>
          <w:rFonts w:ascii="Arial" w:hAnsi="Arial" w:cs="Arial"/>
          <w:sz w:val="22"/>
          <w:szCs w:val="22"/>
        </w:rPr>
        <w:t>dyeings</w:t>
      </w:r>
      <w:proofErr w:type="spellEnd"/>
      <w:r w:rsidRPr="00D0122F">
        <w:rPr>
          <w:rFonts w:ascii="Arial" w:hAnsi="Arial" w:cs="Arial"/>
          <w:sz w:val="22"/>
          <w:szCs w:val="22"/>
        </w:rPr>
        <w:t>.</w:t>
      </w:r>
    </w:p>
    <w:p w14:paraId="05FB405D" w14:textId="77777777" w:rsidR="00C75158" w:rsidRDefault="00C75158" w:rsidP="00137B61">
      <w:pPr>
        <w:numPr>
          <w:ilvl w:val="0"/>
          <w:numId w:val="3"/>
        </w:numPr>
        <w:rPr>
          <w:rFonts w:ascii="Arial" w:hAnsi="Arial" w:cs="Arial"/>
          <w:sz w:val="22"/>
          <w:szCs w:val="22"/>
        </w:rPr>
      </w:pPr>
      <w:r w:rsidRPr="00D0122F">
        <w:rPr>
          <w:rFonts w:ascii="Arial" w:hAnsi="Arial" w:cs="Arial"/>
          <w:sz w:val="22"/>
          <w:szCs w:val="22"/>
        </w:rPr>
        <w:t>Check all glassware and pots for cleanliness.</w:t>
      </w:r>
    </w:p>
    <w:p w14:paraId="12E0D7CD" w14:textId="77777777" w:rsidR="00137B61" w:rsidRPr="00D0122F" w:rsidRDefault="00137B61" w:rsidP="00137B61">
      <w:pPr>
        <w:numPr>
          <w:ilvl w:val="0"/>
          <w:numId w:val="3"/>
        </w:numPr>
        <w:rPr>
          <w:rFonts w:ascii="Arial" w:hAnsi="Arial" w:cs="Arial"/>
          <w:sz w:val="22"/>
          <w:szCs w:val="22"/>
        </w:rPr>
      </w:pPr>
      <w:r>
        <w:rPr>
          <w:rFonts w:ascii="Arial" w:hAnsi="Arial" w:cs="Arial"/>
          <w:sz w:val="22"/>
          <w:szCs w:val="22"/>
        </w:rPr>
        <w:t>Use the dispenser to dispense all dyes and chemicals. If it’s not possible to use the dispenser for all products then use</w:t>
      </w:r>
      <w:r w:rsidRPr="00D0122F">
        <w:rPr>
          <w:rFonts w:ascii="Arial" w:hAnsi="Arial" w:cs="Arial"/>
          <w:sz w:val="22"/>
          <w:szCs w:val="22"/>
        </w:rPr>
        <w:t xml:space="preserve"> approved volumetric techniques, volumetric </w:t>
      </w:r>
      <w:proofErr w:type="gramStart"/>
      <w:r w:rsidRPr="00D0122F">
        <w:rPr>
          <w:rFonts w:ascii="Arial" w:hAnsi="Arial" w:cs="Arial"/>
          <w:sz w:val="22"/>
          <w:szCs w:val="22"/>
        </w:rPr>
        <w:t>flasks</w:t>
      </w:r>
      <w:proofErr w:type="gramEnd"/>
      <w:r w:rsidRPr="00D0122F">
        <w:rPr>
          <w:rFonts w:ascii="Arial" w:hAnsi="Arial" w:cs="Arial"/>
          <w:sz w:val="22"/>
          <w:szCs w:val="22"/>
        </w:rPr>
        <w:t xml:space="preserve"> and pipettes.</w:t>
      </w:r>
    </w:p>
    <w:p w14:paraId="56C386CC" w14:textId="77777777" w:rsidR="00C75158" w:rsidRPr="00D0122F" w:rsidRDefault="00C75158" w:rsidP="005B3097">
      <w:pPr>
        <w:numPr>
          <w:ilvl w:val="0"/>
          <w:numId w:val="3"/>
        </w:numPr>
        <w:rPr>
          <w:rFonts w:ascii="Arial" w:hAnsi="Arial" w:cs="Arial"/>
          <w:sz w:val="22"/>
          <w:szCs w:val="22"/>
        </w:rPr>
      </w:pPr>
      <w:r w:rsidRPr="00D0122F">
        <w:rPr>
          <w:rFonts w:ascii="Arial" w:hAnsi="Arial" w:cs="Arial"/>
          <w:sz w:val="22"/>
          <w:szCs w:val="22"/>
        </w:rPr>
        <w:t xml:space="preserve">Control the dyeing process </w:t>
      </w:r>
      <w:r w:rsidR="005B3097">
        <w:rPr>
          <w:rFonts w:ascii="Arial" w:hAnsi="Arial" w:cs="Arial"/>
          <w:sz w:val="22"/>
          <w:szCs w:val="22"/>
        </w:rPr>
        <w:t xml:space="preserve">specifically </w:t>
      </w:r>
      <w:r w:rsidRPr="00D0122F">
        <w:rPr>
          <w:rFonts w:ascii="Arial" w:hAnsi="Arial" w:cs="Arial"/>
          <w:sz w:val="22"/>
          <w:szCs w:val="22"/>
        </w:rPr>
        <w:t>temperature,</w:t>
      </w:r>
      <w:r w:rsidR="005B3097">
        <w:rPr>
          <w:rFonts w:ascii="Arial" w:hAnsi="Arial" w:cs="Arial"/>
          <w:sz w:val="22"/>
          <w:szCs w:val="22"/>
        </w:rPr>
        <w:t xml:space="preserve"> </w:t>
      </w:r>
      <w:r w:rsidRPr="00D0122F">
        <w:rPr>
          <w:rFonts w:ascii="Arial" w:hAnsi="Arial" w:cs="Arial"/>
          <w:sz w:val="22"/>
          <w:szCs w:val="22"/>
        </w:rPr>
        <w:t>time,</w:t>
      </w:r>
      <w:r w:rsidR="005B3097">
        <w:rPr>
          <w:rFonts w:ascii="Arial" w:hAnsi="Arial" w:cs="Arial"/>
          <w:sz w:val="22"/>
          <w:szCs w:val="22"/>
        </w:rPr>
        <w:t xml:space="preserve"> </w:t>
      </w:r>
      <w:r w:rsidRPr="00D0122F">
        <w:rPr>
          <w:rFonts w:ascii="Arial" w:hAnsi="Arial" w:cs="Arial"/>
          <w:sz w:val="22"/>
          <w:szCs w:val="22"/>
        </w:rPr>
        <w:t>liquor</w:t>
      </w:r>
      <w:r w:rsidR="005B3097">
        <w:rPr>
          <w:rFonts w:ascii="Arial" w:hAnsi="Arial" w:cs="Arial"/>
          <w:sz w:val="22"/>
          <w:szCs w:val="22"/>
        </w:rPr>
        <w:t xml:space="preserve"> ratio and chemical additions.</w:t>
      </w:r>
    </w:p>
    <w:p w14:paraId="26172A36" w14:textId="77777777" w:rsidR="00C75158" w:rsidRPr="00D0122F" w:rsidRDefault="00C75158" w:rsidP="005B3097">
      <w:pPr>
        <w:numPr>
          <w:ilvl w:val="0"/>
          <w:numId w:val="3"/>
        </w:numPr>
        <w:rPr>
          <w:rFonts w:ascii="Arial" w:hAnsi="Arial" w:cs="Arial"/>
          <w:sz w:val="22"/>
          <w:szCs w:val="22"/>
        </w:rPr>
      </w:pPr>
      <w:r w:rsidRPr="00D0122F">
        <w:rPr>
          <w:rFonts w:ascii="Arial" w:hAnsi="Arial" w:cs="Arial"/>
          <w:sz w:val="22"/>
          <w:szCs w:val="22"/>
        </w:rPr>
        <w:t>Check that the correct liquor ratio/ pick up is used for the substrate.</w:t>
      </w:r>
    </w:p>
    <w:p w14:paraId="61BB14E2" w14:textId="77777777" w:rsidR="00C75158" w:rsidRPr="00D0122F" w:rsidRDefault="00C75158" w:rsidP="005B3097">
      <w:pPr>
        <w:numPr>
          <w:ilvl w:val="0"/>
          <w:numId w:val="3"/>
        </w:numPr>
        <w:rPr>
          <w:rFonts w:ascii="Arial" w:hAnsi="Arial" w:cs="Arial"/>
          <w:sz w:val="22"/>
          <w:szCs w:val="22"/>
        </w:rPr>
      </w:pPr>
      <w:r w:rsidRPr="00D0122F">
        <w:rPr>
          <w:rFonts w:ascii="Arial" w:hAnsi="Arial" w:cs="Arial"/>
          <w:sz w:val="22"/>
          <w:szCs w:val="22"/>
        </w:rPr>
        <w:t>Wash off / finish as in bulk.</w:t>
      </w:r>
    </w:p>
    <w:p w14:paraId="611D15F0" w14:textId="77777777" w:rsidR="00C75158" w:rsidRDefault="00C75158" w:rsidP="005B3097">
      <w:pPr>
        <w:numPr>
          <w:ilvl w:val="0"/>
          <w:numId w:val="3"/>
        </w:numPr>
        <w:rPr>
          <w:rFonts w:ascii="Arial" w:hAnsi="Arial" w:cs="Arial"/>
          <w:sz w:val="22"/>
          <w:szCs w:val="22"/>
        </w:rPr>
      </w:pPr>
      <w:r w:rsidRPr="00D0122F">
        <w:rPr>
          <w:rFonts w:ascii="Arial" w:hAnsi="Arial" w:cs="Arial"/>
          <w:sz w:val="22"/>
          <w:szCs w:val="22"/>
        </w:rPr>
        <w:t>All other conditions should reflect those used in bulk.</w:t>
      </w:r>
    </w:p>
    <w:p w14:paraId="33DF9159" w14:textId="77777777" w:rsidR="00FB2E3F" w:rsidRDefault="00FB2E3F" w:rsidP="00FB2E3F">
      <w:pPr>
        <w:rPr>
          <w:rFonts w:ascii="Arial" w:hAnsi="Arial" w:cs="Arial"/>
          <w:sz w:val="22"/>
          <w:szCs w:val="22"/>
        </w:rPr>
      </w:pPr>
    </w:p>
    <w:p w14:paraId="22D7D229" w14:textId="77777777" w:rsidR="0068131E" w:rsidRPr="00D0122F" w:rsidRDefault="0068131E" w:rsidP="0068131E">
      <w:pPr>
        <w:rPr>
          <w:rFonts w:ascii="Arial" w:hAnsi="Arial" w:cs="Arial"/>
          <w:sz w:val="22"/>
          <w:szCs w:val="22"/>
        </w:rPr>
      </w:pPr>
      <w:r w:rsidRPr="00D0122F">
        <w:rPr>
          <w:rFonts w:ascii="Arial" w:hAnsi="Arial" w:cs="Arial"/>
          <w:sz w:val="22"/>
          <w:szCs w:val="22"/>
        </w:rPr>
        <w:t>Visually examine each dyeing checking that it is consistent with its declared concentration. Check that it is uncontaminated, level and in good physical condition.</w:t>
      </w:r>
    </w:p>
    <w:p w14:paraId="4CA625AB" w14:textId="77777777" w:rsidR="0068131E" w:rsidRDefault="0068131E" w:rsidP="0068131E">
      <w:pPr>
        <w:rPr>
          <w:rFonts w:ascii="Arial" w:hAnsi="Arial" w:cs="Arial"/>
          <w:sz w:val="22"/>
          <w:szCs w:val="22"/>
        </w:rPr>
      </w:pPr>
    </w:p>
    <w:p w14:paraId="1CFFE27F" w14:textId="77777777" w:rsidR="0068131E" w:rsidRPr="00EF0757" w:rsidRDefault="0068131E" w:rsidP="0068131E">
      <w:pPr>
        <w:rPr>
          <w:rFonts w:ascii="Arial" w:hAnsi="Arial" w:cs="Arial"/>
          <w:b/>
          <w:sz w:val="22"/>
          <w:szCs w:val="22"/>
          <w:u w:val="single"/>
        </w:rPr>
      </w:pPr>
      <w:r w:rsidRPr="00EF0757">
        <w:rPr>
          <w:rFonts w:ascii="Arial" w:hAnsi="Arial" w:cs="Arial"/>
          <w:b/>
          <w:sz w:val="22"/>
          <w:szCs w:val="22"/>
          <w:u w:val="single"/>
        </w:rPr>
        <w:t>Continuous dyeing</w:t>
      </w:r>
    </w:p>
    <w:p w14:paraId="1FA0DFA8" w14:textId="77777777" w:rsidR="0068131E" w:rsidRPr="00D0122F" w:rsidRDefault="0068131E" w:rsidP="0068131E">
      <w:pPr>
        <w:rPr>
          <w:rFonts w:ascii="Arial" w:hAnsi="Arial" w:cs="Arial"/>
          <w:sz w:val="22"/>
          <w:szCs w:val="22"/>
        </w:rPr>
      </w:pPr>
      <w:r w:rsidRPr="00D0122F">
        <w:rPr>
          <w:rFonts w:ascii="Arial" w:hAnsi="Arial" w:cs="Arial"/>
          <w:sz w:val="22"/>
          <w:szCs w:val="22"/>
        </w:rPr>
        <w:t xml:space="preserve">The general principals outlined above are valid for continuous dyeing however the concentrations are in g/l. The </w:t>
      </w:r>
      <w:proofErr w:type="gramStart"/>
      <w:r w:rsidRPr="00D0122F">
        <w:rPr>
          <w:rFonts w:ascii="Arial" w:hAnsi="Arial" w:cs="Arial"/>
          <w:sz w:val="22"/>
          <w:szCs w:val="22"/>
        </w:rPr>
        <w:t>pick up</w:t>
      </w:r>
      <w:proofErr w:type="gramEnd"/>
      <w:r w:rsidRPr="00D0122F">
        <w:rPr>
          <w:rFonts w:ascii="Arial" w:hAnsi="Arial" w:cs="Arial"/>
          <w:sz w:val="22"/>
          <w:szCs w:val="22"/>
        </w:rPr>
        <w:t xml:space="preserve"> should be controlled and consistent for all the database </w:t>
      </w:r>
      <w:proofErr w:type="spellStart"/>
      <w:r w:rsidRPr="00D0122F">
        <w:rPr>
          <w:rFonts w:ascii="Arial" w:hAnsi="Arial" w:cs="Arial"/>
          <w:sz w:val="22"/>
          <w:szCs w:val="22"/>
        </w:rPr>
        <w:t>dyeings</w:t>
      </w:r>
      <w:proofErr w:type="spellEnd"/>
      <w:r>
        <w:rPr>
          <w:rFonts w:ascii="Arial" w:hAnsi="Arial" w:cs="Arial"/>
          <w:sz w:val="22"/>
          <w:szCs w:val="22"/>
        </w:rPr>
        <w:t>.</w:t>
      </w:r>
    </w:p>
    <w:p w14:paraId="79B0E860" w14:textId="77777777" w:rsidR="0068131E" w:rsidRDefault="0068131E" w:rsidP="00D0122F">
      <w:pPr>
        <w:rPr>
          <w:rFonts w:ascii="Arial" w:hAnsi="Arial" w:cs="Arial"/>
          <w:sz w:val="22"/>
          <w:szCs w:val="22"/>
          <w:u w:val="single"/>
        </w:rPr>
      </w:pPr>
    </w:p>
    <w:p w14:paraId="12CF9B7F" w14:textId="77777777" w:rsidR="00C75158" w:rsidRPr="00EF0757" w:rsidRDefault="00C75158" w:rsidP="00D0122F">
      <w:pPr>
        <w:rPr>
          <w:rFonts w:ascii="Arial" w:hAnsi="Arial" w:cs="Arial"/>
          <w:b/>
          <w:sz w:val="22"/>
          <w:szCs w:val="22"/>
          <w:u w:val="single"/>
        </w:rPr>
      </w:pPr>
      <w:r w:rsidRPr="00EF0757">
        <w:rPr>
          <w:rFonts w:ascii="Arial" w:hAnsi="Arial" w:cs="Arial"/>
          <w:b/>
          <w:sz w:val="22"/>
          <w:szCs w:val="22"/>
          <w:u w:val="single"/>
        </w:rPr>
        <w:t>Known mixtures</w:t>
      </w:r>
    </w:p>
    <w:p w14:paraId="418D0AEA" w14:textId="77777777" w:rsidR="00C75158" w:rsidRPr="00D0122F" w:rsidRDefault="00C75158" w:rsidP="00D0122F">
      <w:pPr>
        <w:rPr>
          <w:rFonts w:ascii="Arial" w:hAnsi="Arial" w:cs="Arial"/>
          <w:sz w:val="22"/>
          <w:szCs w:val="22"/>
        </w:rPr>
      </w:pPr>
      <w:r w:rsidRPr="00D0122F">
        <w:rPr>
          <w:rFonts w:ascii="Arial" w:hAnsi="Arial" w:cs="Arial"/>
          <w:sz w:val="22"/>
          <w:szCs w:val="22"/>
        </w:rPr>
        <w:t xml:space="preserve">In order to check the accuracy of </w:t>
      </w:r>
      <w:r w:rsidR="005B3097">
        <w:rPr>
          <w:rFonts w:ascii="Arial" w:hAnsi="Arial" w:cs="Arial"/>
          <w:sz w:val="22"/>
          <w:szCs w:val="22"/>
        </w:rPr>
        <w:t xml:space="preserve">a </w:t>
      </w:r>
      <w:r w:rsidRPr="00D0122F">
        <w:rPr>
          <w:rFonts w:ascii="Arial" w:hAnsi="Arial" w:cs="Arial"/>
          <w:sz w:val="22"/>
          <w:szCs w:val="22"/>
        </w:rPr>
        <w:t xml:space="preserve">match prediction </w:t>
      </w:r>
      <w:r w:rsidR="005B3097">
        <w:rPr>
          <w:rFonts w:ascii="Arial" w:hAnsi="Arial" w:cs="Arial"/>
          <w:sz w:val="22"/>
          <w:szCs w:val="22"/>
        </w:rPr>
        <w:t>system</w:t>
      </w:r>
      <w:r w:rsidRPr="00D0122F">
        <w:rPr>
          <w:rFonts w:ascii="Arial" w:hAnsi="Arial" w:cs="Arial"/>
          <w:sz w:val="22"/>
          <w:szCs w:val="22"/>
        </w:rPr>
        <w:t xml:space="preserve"> a series of known mixtures </w:t>
      </w:r>
      <w:proofErr w:type="gramStart"/>
      <w:r w:rsidRPr="00D0122F">
        <w:rPr>
          <w:rFonts w:ascii="Arial" w:hAnsi="Arial" w:cs="Arial"/>
          <w:sz w:val="22"/>
          <w:szCs w:val="22"/>
        </w:rPr>
        <w:t xml:space="preserve">are </w:t>
      </w:r>
      <w:r w:rsidR="005B3097">
        <w:rPr>
          <w:rFonts w:ascii="Arial" w:hAnsi="Arial" w:cs="Arial"/>
          <w:sz w:val="22"/>
          <w:szCs w:val="22"/>
        </w:rPr>
        <w:t>should be</w:t>
      </w:r>
      <w:proofErr w:type="gramEnd"/>
      <w:r w:rsidR="005B3097">
        <w:rPr>
          <w:rFonts w:ascii="Arial" w:hAnsi="Arial" w:cs="Arial"/>
          <w:sz w:val="22"/>
          <w:szCs w:val="22"/>
        </w:rPr>
        <w:t xml:space="preserve"> </w:t>
      </w:r>
      <w:r w:rsidRPr="00D0122F">
        <w:rPr>
          <w:rFonts w:ascii="Arial" w:hAnsi="Arial" w:cs="Arial"/>
          <w:sz w:val="22"/>
          <w:szCs w:val="22"/>
        </w:rPr>
        <w:t xml:space="preserve">prepared. These </w:t>
      </w:r>
      <w:proofErr w:type="spellStart"/>
      <w:r w:rsidRPr="00D0122F">
        <w:rPr>
          <w:rFonts w:ascii="Arial" w:hAnsi="Arial" w:cs="Arial"/>
          <w:sz w:val="22"/>
          <w:szCs w:val="22"/>
        </w:rPr>
        <w:t>dyeings</w:t>
      </w:r>
      <w:proofErr w:type="spellEnd"/>
      <w:r w:rsidRPr="00D0122F">
        <w:rPr>
          <w:rFonts w:ascii="Arial" w:hAnsi="Arial" w:cs="Arial"/>
          <w:sz w:val="22"/>
          <w:szCs w:val="22"/>
        </w:rPr>
        <w:t xml:space="preserve"> should consist of </w:t>
      </w:r>
      <w:r w:rsidR="005B3097">
        <w:rPr>
          <w:rFonts w:ascii="Arial" w:hAnsi="Arial" w:cs="Arial"/>
          <w:sz w:val="22"/>
          <w:szCs w:val="22"/>
        </w:rPr>
        <w:t>different proportions of dyes at different depths</w:t>
      </w:r>
      <w:r w:rsidRPr="00D0122F">
        <w:rPr>
          <w:rFonts w:ascii="Arial" w:hAnsi="Arial" w:cs="Arial"/>
          <w:sz w:val="22"/>
          <w:szCs w:val="22"/>
        </w:rPr>
        <w:t>, for example</w:t>
      </w:r>
    </w:p>
    <w:p w14:paraId="5AE87A30" w14:textId="77777777" w:rsidR="00C75158" w:rsidRPr="00D0122F" w:rsidRDefault="00C75158" w:rsidP="00D0122F">
      <w:pPr>
        <w:rPr>
          <w:rFonts w:ascii="Arial" w:hAnsi="Arial" w:cs="Arial"/>
          <w:sz w:val="22"/>
          <w:szCs w:val="22"/>
        </w:rPr>
      </w:pPr>
      <w:r w:rsidRPr="00D0122F">
        <w:rPr>
          <w:rFonts w:ascii="Arial" w:hAnsi="Arial" w:cs="Arial"/>
          <w:sz w:val="22"/>
          <w:szCs w:val="22"/>
        </w:rPr>
        <w:t> </w:t>
      </w:r>
    </w:p>
    <w:tbl>
      <w:tblPr>
        <w:tblW w:w="8606" w:type="dxa"/>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1257"/>
        <w:gridCol w:w="1462"/>
        <w:gridCol w:w="1462"/>
        <w:gridCol w:w="1474"/>
        <w:gridCol w:w="1474"/>
        <w:gridCol w:w="1477"/>
      </w:tblGrid>
      <w:tr w:rsidR="0068131E" w:rsidRPr="00D0122F" w14:paraId="4107D08F" w14:textId="77777777">
        <w:trPr>
          <w:tblCellSpacing w:w="15" w:type="dxa"/>
        </w:trPr>
        <w:tc>
          <w:tcPr>
            <w:tcW w:w="704" w:type="pct"/>
            <w:tcBorders>
              <w:top w:val="outset" w:sz="6" w:space="0" w:color="auto"/>
              <w:left w:val="outset" w:sz="6" w:space="0" w:color="auto"/>
              <w:bottom w:val="outset" w:sz="6" w:space="0" w:color="auto"/>
              <w:right w:val="outset" w:sz="6" w:space="0" w:color="auto"/>
            </w:tcBorders>
          </w:tcPr>
          <w:p w14:paraId="23A472B5" w14:textId="77777777" w:rsidR="0068131E" w:rsidRPr="00D0122F" w:rsidRDefault="0068131E" w:rsidP="00D0122F">
            <w:pPr>
              <w:rPr>
                <w:rFonts w:ascii="Arial" w:hAnsi="Arial" w:cs="Arial"/>
                <w:sz w:val="22"/>
                <w:szCs w:val="22"/>
              </w:rPr>
            </w:pPr>
            <w:r w:rsidRPr="00D0122F">
              <w:rPr>
                <w:rFonts w:ascii="Arial" w:hAnsi="Arial" w:cs="Arial"/>
                <w:sz w:val="22"/>
                <w:szCs w:val="22"/>
              </w:rPr>
              <w:t> </w:t>
            </w:r>
          </w:p>
        </w:tc>
        <w:tc>
          <w:tcPr>
            <w:tcW w:w="832" w:type="pct"/>
            <w:tcBorders>
              <w:top w:val="outset" w:sz="6" w:space="0" w:color="auto"/>
              <w:left w:val="outset" w:sz="6" w:space="0" w:color="auto"/>
              <w:bottom w:val="outset" w:sz="6" w:space="0" w:color="auto"/>
              <w:right w:val="outset" w:sz="6" w:space="0" w:color="auto"/>
            </w:tcBorders>
          </w:tcPr>
          <w:p w14:paraId="76D15979" w14:textId="77777777" w:rsidR="0068131E" w:rsidRPr="00D0122F" w:rsidRDefault="0068131E" w:rsidP="00D0122F">
            <w:pPr>
              <w:rPr>
                <w:rFonts w:ascii="Arial" w:hAnsi="Arial" w:cs="Arial"/>
                <w:sz w:val="22"/>
                <w:szCs w:val="22"/>
              </w:rPr>
            </w:pPr>
            <w:r>
              <w:rPr>
                <w:rFonts w:ascii="Arial" w:hAnsi="Arial" w:cs="Arial"/>
                <w:sz w:val="22"/>
                <w:szCs w:val="22"/>
              </w:rPr>
              <w:t>MIX 1</w:t>
            </w:r>
          </w:p>
        </w:tc>
        <w:tc>
          <w:tcPr>
            <w:tcW w:w="832" w:type="pct"/>
            <w:tcBorders>
              <w:top w:val="outset" w:sz="6" w:space="0" w:color="auto"/>
              <w:left w:val="outset" w:sz="6" w:space="0" w:color="auto"/>
              <w:bottom w:val="outset" w:sz="6" w:space="0" w:color="auto"/>
              <w:right w:val="outset" w:sz="6" w:space="0" w:color="auto"/>
            </w:tcBorders>
          </w:tcPr>
          <w:p w14:paraId="58628159" w14:textId="77777777" w:rsidR="0068131E" w:rsidRPr="00D0122F" w:rsidRDefault="0068131E" w:rsidP="00D0122F">
            <w:pPr>
              <w:rPr>
                <w:rFonts w:ascii="Arial" w:hAnsi="Arial" w:cs="Arial"/>
                <w:sz w:val="22"/>
                <w:szCs w:val="22"/>
              </w:rPr>
            </w:pPr>
            <w:r>
              <w:rPr>
                <w:rFonts w:ascii="Arial" w:hAnsi="Arial" w:cs="Arial"/>
                <w:sz w:val="22"/>
                <w:szCs w:val="22"/>
              </w:rPr>
              <w:t>MIX 2</w:t>
            </w:r>
          </w:p>
        </w:tc>
        <w:tc>
          <w:tcPr>
            <w:tcW w:w="839" w:type="pct"/>
            <w:tcBorders>
              <w:top w:val="outset" w:sz="6" w:space="0" w:color="auto"/>
              <w:left w:val="outset" w:sz="6" w:space="0" w:color="auto"/>
              <w:bottom w:val="outset" w:sz="6" w:space="0" w:color="auto"/>
              <w:right w:val="outset" w:sz="6" w:space="0" w:color="auto"/>
            </w:tcBorders>
          </w:tcPr>
          <w:p w14:paraId="5609200D" w14:textId="77777777" w:rsidR="0068131E" w:rsidRPr="00D0122F" w:rsidRDefault="0068131E" w:rsidP="00D0122F">
            <w:pPr>
              <w:rPr>
                <w:rFonts w:ascii="Arial" w:hAnsi="Arial" w:cs="Arial"/>
                <w:sz w:val="22"/>
                <w:szCs w:val="22"/>
              </w:rPr>
            </w:pPr>
            <w:r>
              <w:rPr>
                <w:rFonts w:ascii="Arial" w:hAnsi="Arial" w:cs="Arial"/>
                <w:sz w:val="22"/>
                <w:szCs w:val="22"/>
              </w:rPr>
              <w:t>MIX 3</w:t>
            </w:r>
          </w:p>
        </w:tc>
        <w:tc>
          <w:tcPr>
            <w:tcW w:w="839" w:type="pct"/>
            <w:tcBorders>
              <w:top w:val="outset" w:sz="6" w:space="0" w:color="auto"/>
              <w:left w:val="outset" w:sz="6" w:space="0" w:color="auto"/>
              <w:bottom w:val="outset" w:sz="6" w:space="0" w:color="auto"/>
              <w:right w:val="outset" w:sz="6" w:space="0" w:color="auto"/>
            </w:tcBorders>
          </w:tcPr>
          <w:p w14:paraId="371F8211" w14:textId="77777777" w:rsidR="0068131E" w:rsidRPr="00D0122F" w:rsidRDefault="0068131E" w:rsidP="00D0122F">
            <w:pPr>
              <w:rPr>
                <w:rFonts w:ascii="Arial" w:hAnsi="Arial" w:cs="Arial"/>
                <w:sz w:val="22"/>
                <w:szCs w:val="22"/>
              </w:rPr>
            </w:pPr>
            <w:r>
              <w:rPr>
                <w:rFonts w:ascii="Arial" w:hAnsi="Arial" w:cs="Arial"/>
                <w:sz w:val="22"/>
                <w:szCs w:val="22"/>
              </w:rPr>
              <w:t>MIX 4</w:t>
            </w:r>
          </w:p>
        </w:tc>
        <w:tc>
          <w:tcPr>
            <w:tcW w:w="832" w:type="pct"/>
            <w:tcBorders>
              <w:top w:val="outset" w:sz="6" w:space="0" w:color="auto"/>
              <w:left w:val="outset" w:sz="6" w:space="0" w:color="auto"/>
              <w:bottom w:val="outset" w:sz="6" w:space="0" w:color="auto"/>
              <w:right w:val="outset" w:sz="6" w:space="0" w:color="auto"/>
            </w:tcBorders>
          </w:tcPr>
          <w:p w14:paraId="4ECD9CDE" w14:textId="77777777" w:rsidR="0068131E" w:rsidRPr="00D0122F" w:rsidRDefault="0068131E" w:rsidP="00D0122F">
            <w:pPr>
              <w:rPr>
                <w:rFonts w:ascii="Arial" w:hAnsi="Arial" w:cs="Arial"/>
                <w:sz w:val="22"/>
                <w:szCs w:val="22"/>
              </w:rPr>
            </w:pPr>
            <w:r>
              <w:rPr>
                <w:rFonts w:ascii="Arial" w:hAnsi="Arial" w:cs="Arial"/>
                <w:sz w:val="22"/>
                <w:szCs w:val="22"/>
              </w:rPr>
              <w:t>MIX 5</w:t>
            </w:r>
          </w:p>
        </w:tc>
      </w:tr>
      <w:tr w:rsidR="0068131E" w:rsidRPr="00D0122F" w14:paraId="1A86136F" w14:textId="77777777">
        <w:trPr>
          <w:tblCellSpacing w:w="15" w:type="dxa"/>
        </w:trPr>
        <w:tc>
          <w:tcPr>
            <w:tcW w:w="704" w:type="pct"/>
            <w:tcBorders>
              <w:top w:val="outset" w:sz="6" w:space="0" w:color="auto"/>
              <w:left w:val="outset" w:sz="6" w:space="0" w:color="auto"/>
              <w:bottom w:val="outset" w:sz="6" w:space="0" w:color="auto"/>
              <w:right w:val="outset" w:sz="6" w:space="0" w:color="auto"/>
            </w:tcBorders>
          </w:tcPr>
          <w:p w14:paraId="63D8C49B" w14:textId="77777777" w:rsidR="0068131E" w:rsidRPr="00D0122F" w:rsidRDefault="0068131E" w:rsidP="00D0122F">
            <w:pPr>
              <w:rPr>
                <w:rFonts w:ascii="Arial" w:hAnsi="Arial" w:cs="Arial"/>
                <w:sz w:val="22"/>
                <w:szCs w:val="22"/>
              </w:rPr>
            </w:pPr>
            <w:r w:rsidRPr="00D0122F">
              <w:rPr>
                <w:rFonts w:ascii="Arial" w:hAnsi="Arial" w:cs="Arial"/>
                <w:sz w:val="22"/>
                <w:szCs w:val="22"/>
              </w:rPr>
              <w:t>YELLOW</w:t>
            </w:r>
          </w:p>
        </w:tc>
        <w:tc>
          <w:tcPr>
            <w:tcW w:w="832" w:type="pct"/>
            <w:tcBorders>
              <w:top w:val="outset" w:sz="6" w:space="0" w:color="auto"/>
              <w:left w:val="outset" w:sz="6" w:space="0" w:color="auto"/>
              <w:bottom w:val="outset" w:sz="6" w:space="0" w:color="auto"/>
              <w:right w:val="outset" w:sz="6" w:space="0" w:color="auto"/>
            </w:tcBorders>
          </w:tcPr>
          <w:p w14:paraId="0DFB532A" w14:textId="77777777" w:rsidR="0068131E" w:rsidRPr="00D0122F" w:rsidRDefault="0068131E" w:rsidP="00D0122F">
            <w:pPr>
              <w:rPr>
                <w:rFonts w:ascii="Arial" w:hAnsi="Arial" w:cs="Arial"/>
                <w:sz w:val="22"/>
                <w:szCs w:val="22"/>
              </w:rPr>
            </w:pPr>
            <w:r w:rsidRPr="00D0122F">
              <w:rPr>
                <w:rFonts w:ascii="Arial" w:hAnsi="Arial" w:cs="Arial"/>
                <w:sz w:val="22"/>
                <w:szCs w:val="22"/>
              </w:rPr>
              <w:t>0.1</w:t>
            </w:r>
          </w:p>
        </w:tc>
        <w:tc>
          <w:tcPr>
            <w:tcW w:w="832" w:type="pct"/>
            <w:tcBorders>
              <w:top w:val="outset" w:sz="6" w:space="0" w:color="auto"/>
              <w:left w:val="outset" w:sz="6" w:space="0" w:color="auto"/>
              <w:bottom w:val="outset" w:sz="6" w:space="0" w:color="auto"/>
              <w:right w:val="outset" w:sz="6" w:space="0" w:color="auto"/>
            </w:tcBorders>
          </w:tcPr>
          <w:p w14:paraId="7DB23876" w14:textId="77777777" w:rsidR="0068131E" w:rsidRPr="00D0122F" w:rsidRDefault="0068131E" w:rsidP="00D0122F">
            <w:pPr>
              <w:rPr>
                <w:rFonts w:ascii="Arial" w:hAnsi="Arial" w:cs="Arial"/>
                <w:sz w:val="22"/>
                <w:szCs w:val="22"/>
              </w:rPr>
            </w:pPr>
            <w:r w:rsidRPr="00D0122F">
              <w:rPr>
                <w:rFonts w:ascii="Arial" w:hAnsi="Arial" w:cs="Arial"/>
                <w:sz w:val="22"/>
                <w:szCs w:val="22"/>
              </w:rPr>
              <w:t>0.5</w:t>
            </w:r>
          </w:p>
        </w:tc>
        <w:tc>
          <w:tcPr>
            <w:tcW w:w="839" w:type="pct"/>
            <w:tcBorders>
              <w:top w:val="outset" w:sz="6" w:space="0" w:color="auto"/>
              <w:left w:val="outset" w:sz="6" w:space="0" w:color="auto"/>
              <w:bottom w:val="outset" w:sz="6" w:space="0" w:color="auto"/>
              <w:right w:val="outset" w:sz="6" w:space="0" w:color="auto"/>
            </w:tcBorders>
          </w:tcPr>
          <w:p w14:paraId="392D0EA3" w14:textId="77777777" w:rsidR="0068131E" w:rsidRPr="00D0122F" w:rsidRDefault="0068131E" w:rsidP="00D0122F">
            <w:pPr>
              <w:rPr>
                <w:rFonts w:ascii="Arial" w:hAnsi="Arial" w:cs="Arial"/>
                <w:sz w:val="22"/>
                <w:szCs w:val="22"/>
              </w:rPr>
            </w:pPr>
            <w:r>
              <w:rPr>
                <w:rFonts w:ascii="Arial" w:hAnsi="Arial" w:cs="Arial"/>
                <w:sz w:val="22"/>
                <w:szCs w:val="22"/>
              </w:rPr>
              <w:t>1.5</w:t>
            </w:r>
          </w:p>
        </w:tc>
        <w:tc>
          <w:tcPr>
            <w:tcW w:w="839" w:type="pct"/>
            <w:tcBorders>
              <w:top w:val="outset" w:sz="6" w:space="0" w:color="auto"/>
              <w:left w:val="outset" w:sz="6" w:space="0" w:color="auto"/>
              <w:bottom w:val="outset" w:sz="6" w:space="0" w:color="auto"/>
              <w:right w:val="outset" w:sz="6" w:space="0" w:color="auto"/>
            </w:tcBorders>
          </w:tcPr>
          <w:p w14:paraId="10976227" w14:textId="77777777" w:rsidR="0068131E" w:rsidRPr="00D0122F" w:rsidRDefault="0068131E" w:rsidP="00D0122F">
            <w:pPr>
              <w:rPr>
                <w:rFonts w:ascii="Arial" w:hAnsi="Arial" w:cs="Arial"/>
                <w:sz w:val="22"/>
                <w:szCs w:val="22"/>
              </w:rPr>
            </w:pPr>
            <w:r>
              <w:rPr>
                <w:rFonts w:ascii="Arial" w:hAnsi="Arial" w:cs="Arial"/>
                <w:sz w:val="22"/>
                <w:szCs w:val="22"/>
              </w:rPr>
              <w:t>0.1</w:t>
            </w:r>
          </w:p>
        </w:tc>
        <w:tc>
          <w:tcPr>
            <w:tcW w:w="832" w:type="pct"/>
            <w:tcBorders>
              <w:top w:val="outset" w:sz="6" w:space="0" w:color="auto"/>
              <w:left w:val="outset" w:sz="6" w:space="0" w:color="auto"/>
              <w:bottom w:val="outset" w:sz="6" w:space="0" w:color="auto"/>
              <w:right w:val="outset" w:sz="6" w:space="0" w:color="auto"/>
            </w:tcBorders>
          </w:tcPr>
          <w:p w14:paraId="1A9D2AF7" w14:textId="77777777" w:rsidR="0068131E" w:rsidRPr="00D0122F" w:rsidRDefault="0068131E" w:rsidP="00D0122F">
            <w:pPr>
              <w:rPr>
                <w:rFonts w:ascii="Arial" w:hAnsi="Arial" w:cs="Arial"/>
                <w:sz w:val="22"/>
                <w:szCs w:val="22"/>
              </w:rPr>
            </w:pPr>
            <w:r w:rsidRPr="00D0122F">
              <w:rPr>
                <w:rFonts w:ascii="Arial" w:hAnsi="Arial" w:cs="Arial"/>
                <w:sz w:val="22"/>
                <w:szCs w:val="22"/>
              </w:rPr>
              <w:t>1.5</w:t>
            </w:r>
          </w:p>
        </w:tc>
      </w:tr>
      <w:tr w:rsidR="0068131E" w:rsidRPr="00D0122F" w14:paraId="15C364D8" w14:textId="77777777">
        <w:trPr>
          <w:tblCellSpacing w:w="15" w:type="dxa"/>
        </w:trPr>
        <w:tc>
          <w:tcPr>
            <w:tcW w:w="704" w:type="pct"/>
            <w:tcBorders>
              <w:top w:val="outset" w:sz="6" w:space="0" w:color="auto"/>
              <w:left w:val="outset" w:sz="6" w:space="0" w:color="auto"/>
              <w:bottom w:val="outset" w:sz="6" w:space="0" w:color="auto"/>
              <w:right w:val="outset" w:sz="6" w:space="0" w:color="auto"/>
            </w:tcBorders>
          </w:tcPr>
          <w:p w14:paraId="24A44AAA" w14:textId="77777777" w:rsidR="0068131E" w:rsidRPr="00D0122F" w:rsidRDefault="0068131E" w:rsidP="00D0122F">
            <w:pPr>
              <w:rPr>
                <w:rFonts w:ascii="Arial" w:hAnsi="Arial" w:cs="Arial"/>
                <w:sz w:val="22"/>
                <w:szCs w:val="22"/>
              </w:rPr>
            </w:pPr>
            <w:r w:rsidRPr="00D0122F">
              <w:rPr>
                <w:rFonts w:ascii="Arial" w:hAnsi="Arial" w:cs="Arial"/>
                <w:sz w:val="22"/>
                <w:szCs w:val="22"/>
              </w:rPr>
              <w:t>RED</w:t>
            </w:r>
          </w:p>
        </w:tc>
        <w:tc>
          <w:tcPr>
            <w:tcW w:w="832" w:type="pct"/>
            <w:tcBorders>
              <w:top w:val="outset" w:sz="6" w:space="0" w:color="auto"/>
              <w:left w:val="outset" w:sz="6" w:space="0" w:color="auto"/>
              <w:bottom w:val="outset" w:sz="6" w:space="0" w:color="auto"/>
              <w:right w:val="outset" w:sz="6" w:space="0" w:color="auto"/>
            </w:tcBorders>
          </w:tcPr>
          <w:p w14:paraId="4DD11E38" w14:textId="77777777" w:rsidR="0068131E" w:rsidRPr="00D0122F" w:rsidRDefault="0068131E" w:rsidP="00D0122F">
            <w:pPr>
              <w:rPr>
                <w:rFonts w:ascii="Arial" w:hAnsi="Arial" w:cs="Arial"/>
                <w:sz w:val="22"/>
                <w:szCs w:val="22"/>
              </w:rPr>
            </w:pPr>
            <w:r>
              <w:rPr>
                <w:rFonts w:ascii="Arial" w:hAnsi="Arial" w:cs="Arial"/>
                <w:sz w:val="22"/>
                <w:szCs w:val="22"/>
              </w:rPr>
              <w:t>0.5</w:t>
            </w:r>
          </w:p>
        </w:tc>
        <w:tc>
          <w:tcPr>
            <w:tcW w:w="832" w:type="pct"/>
            <w:tcBorders>
              <w:top w:val="outset" w:sz="6" w:space="0" w:color="auto"/>
              <w:left w:val="outset" w:sz="6" w:space="0" w:color="auto"/>
              <w:bottom w:val="outset" w:sz="6" w:space="0" w:color="auto"/>
              <w:right w:val="outset" w:sz="6" w:space="0" w:color="auto"/>
            </w:tcBorders>
          </w:tcPr>
          <w:p w14:paraId="6A81289A" w14:textId="77777777" w:rsidR="0068131E" w:rsidRPr="00D0122F" w:rsidRDefault="0068131E" w:rsidP="00D0122F">
            <w:pPr>
              <w:rPr>
                <w:rFonts w:ascii="Arial" w:hAnsi="Arial" w:cs="Arial"/>
                <w:sz w:val="22"/>
                <w:szCs w:val="22"/>
              </w:rPr>
            </w:pPr>
            <w:r>
              <w:rPr>
                <w:rFonts w:ascii="Arial" w:hAnsi="Arial" w:cs="Arial"/>
                <w:sz w:val="22"/>
                <w:szCs w:val="22"/>
              </w:rPr>
              <w:t>1.5</w:t>
            </w:r>
          </w:p>
        </w:tc>
        <w:tc>
          <w:tcPr>
            <w:tcW w:w="839" w:type="pct"/>
            <w:tcBorders>
              <w:top w:val="outset" w:sz="6" w:space="0" w:color="auto"/>
              <w:left w:val="outset" w:sz="6" w:space="0" w:color="auto"/>
              <w:bottom w:val="outset" w:sz="6" w:space="0" w:color="auto"/>
              <w:right w:val="outset" w:sz="6" w:space="0" w:color="auto"/>
            </w:tcBorders>
          </w:tcPr>
          <w:p w14:paraId="77FF891D" w14:textId="77777777" w:rsidR="0068131E" w:rsidRPr="00D0122F" w:rsidRDefault="0068131E" w:rsidP="00D0122F">
            <w:pPr>
              <w:rPr>
                <w:rFonts w:ascii="Arial" w:hAnsi="Arial" w:cs="Arial"/>
                <w:sz w:val="22"/>
                <w:szCs w:val="22"/>
              </w:rPr>
            </w:pPr>
            <w:r>
              <w:rPr>
                <w:rFonts w:ascii="Arial" w:hAnsi="Arial" w:cs="Arial"/>
                <w:sz w:val="22"/>
                <w:szCs w:val="22"/>
              </w:rPr>
              <w:t>0.1</w:t>
            </w:r>
          </w:p>
        </w:tc>
        <w:tc>
          <w:tcPr>
            <w:tcW w:w="839" w:type="pct"/>
            <w:tcBorders>
              <w:top w:val="outset" w:sz="6" w:space="0" w:color="auto"/>
              <w:left w:val="outset" w:sz="6" w:space="0" w:color="auto"/>
              <w:bottom w:val="outset" w:sz="6" w:space="0" w:color="auto"/>
              <w:right w:val="outset" w:sz="6" w:space="0" w:color="auto"/>
            </w:tcBorders>
          </w:tcPr>
          <w:p w14:paraId="213C1054" w14:textId="77777777" w:rsidR="0068131E" w:rsidRPr="00D0122F" w:rsidRDefault="0068131E" w:rsidP="00D0122F">
            <w:pPr>
              <w:rPr>
                <w:rFonts w:ascii="Arial" w:hAnsi="Arial" w:cs="Arial"/>
                <w:sz w:val="22"/>
                <w:szCs w:val="22"/>
              </w:rPr>
            </w:pPr>
            <w:r>
              <w:rPr>
                <w:rFonts w:ascii="Arial" w:hAnsi="Arial" w:cs="Arial"/>
                <w:sz w:val="22"/>
                <w:szCs w:val="22"/>
              </w:rPr>
              <w:t>0.1</w:t>
            </w:r>
          </w:p>
        </w:tc>
        <w:tc>
          <w:tcPr>
            <w:tcW w:w="832" w:type="pct"/>
            <w:tcBorders>
              <w:top w:val="outset" w:sz="6" w:space="0" w:color="auto"/>
              <w:left w:val="outset" w:sz="6" w:space="0" w:color="auto"/>
              <w:bottom w:val="outset" w:sz="6" w:space="0" w:color="auto"/>
              <w:right w:val="outset" w:sz="6" w:space="0" w:color="auto"/>
            </w:tcBorders>
          </w:tcPr>
          <w:p w14:paraId="184B247C" w14:textId="77777777" w:rsidR="0068131E" w:rsidRPr="00D0122F" w:rsidRDefault="0068131E" w:rsidP="00D0122F">
            <w:pPr>
              <w:rPr>
                <w:rFonts w:ascii="Arial" w:hAnsi="Arial" w:cs="Arial"/>
                <w:sz w:val="22"/>
                <w:szCs w:val="22"/>
              </w:rPr>
            </w:pPr>
            <w:r w:rsidRPr="00D0122F">
              <w:rPr>
                <w:rFonts w:ascii="Arial" w:hAnsi="Arial" w:cs="Arial"/>
                <w:sz w:val="22"/>
                <w:szCs w:val="22"/>
              </w:rPr>
              <w:t>1.5</w:t>
            </w:r>
          </w:p>
        </w:tc>
      </w:tr>
      <w:tr w:rsidR="0068131E" w:rsidRPr="00D0122F" w14:paraId="315018DD" w14:textId="77777777">
        <w:trPr>
          <w:tblCellSpacing w:w="15" w:type="dxa"/>
        </w:trPr>
        <w:tc>
          <w:tcPr>
            <w:tcW w:w="704" w:type="pct"/>
            <w:tcBorders>
              <w:top w:val="outset" w:sz="6" w:space="0" w:color="auto"/>
              <w:left w:val="outset" w:sz="6" w:space="0" w:color="auto"/>
              <w:bottom w:val="outset" w:sz="6" w:space="0" w:color="auto"/>
              <w:right w:val="outset" w:sz="6" w:space="0" w:color="auto"/>
            </w:tcBorders>
          </w:tcPr>
          <w:p w14:paraId="04006400" w14:textId="77777777" w:rsidR="0068131E" w:rsidRPr="00D0122F" w:rsidRDefault="0068131E" w:rsidP="00D0122F">
            <w:pPr>
              <w:rPr>
                <w:rFonts w:ascii="Arial" w:hAnsi="Arial" w:cs="Arial"/>
                <w:sz w:val="22"/>
                <w:szCs w:val="22"/>
              </w:rPr>
            </w:pPr>
            <w:r w:rsidRPr="00D0122F">
              <w:rPr>
                <w:rFonts w:ascii="Arial" w:hAnsi="Arial" w:cs="Arial"/>
                <w:sz w:val="22"/>
                <w:szCs w:val="22"/>
              </w:rPr>
              <w:t>BLUE</w:t>
            </w:r>
          </w:p>
        </w:tc>
        <w:tc>
          <w:tcPr>
            <w:tcW w:w="832" w:type="pct"/>
            <w:tcBorders>
              <w:top w:val="outset" w:sz="6" w:space="0" w:color="auto"/>
              <w:left w:val="outset" w:sz="6" w:space="0" w:color="auto"/>
              <w:bottom w:val="outset" w:sz="6" w:space="0" w:color="auto"/>
              <w:right w:val="outset" w:sz="6" w:space="0" w:color="auto"/>
            </w:tcBorders>
          </w:tcPr>
          <w:p w14:paraId="1E0909F3" w14:textId="77777777" w:rsidR="0068131E" w:rsidRPr="00D0122F" w:rsidRDefault="0068131E" w:rsidP="00D0122F">
            <w:pPr>
              <w:rPr>
                <w:rFonts w:ascii="Arial" w:hAnsi="Arial" w:cs="Arial"/>
                <w:sz w:val="22"/>
                <w:szCs w:val="22"/>
              </w:rPr>
            </w:pPr>
            <w:r>
              <w:rPr>
                <w:rFonts w:ascii="Arial" w:hAnsi="Arial" w:cs="Arial"/>
                <w:sz w:val="22"/>
                <w:szCs w:val="22"/>
              </w:rPr>
              <w:t>1.5</w:t>
            </w:r>
          </w:p>
        </w:tc>
        <w:tc>
          <w:tcPr>
            <w:tcW w:w="832" w:type="pct"/>
            <w:tcBorders>
              <w:top w:val="outset" w:sz="6" w:space="0" w:color="auto"/>
              <w:left w:val="outset" w:sz="6" w:space="0" w:color="auto"/>
              <w:bottom w:val="outset" w:sz="6" w:space="0" w:color="auto"/>
              <w:right w:val="outset" w:sz="6" w:space="0" w:color="auto"/>
            </w:tcBorders>
          </w:tcPr>
          <w:p w14:paraId="5BCF80B9" w14:textId="77777777" w:rsidR="0068131E" w:rsidRPr="00D0122F" w:rsidRDefault="0068131E" w:rsidP="00D0122F">
            <w:pPr>
              <w:rPr>
                <w:rFonts w:ascii="Arial" w:hAnsi="Arial" w:cs="Arial"/>
                <w:sz w:val="22"/>
                <w:szCs w:val="22"/>
              </w:rPr>
            </w:pPr>
            <w:r>
              <w:rPr>
                <w:rFonts w:ascii="Arial" w:hAnsi="Arial" w:cs="Arial"/>
                <w:sz w:val="22"/>
                <w:szCs w:val="22"/>
              </w:rPr>
              <w:t>0.1</w:t>
            </w:r>
          </w:p>
        </w:tc>
        <w:tc>
          <w:tcPr>
            <w:tcW w:w="839" w:type="pct"/>
            <w:tcBorders>
              <w:top w:val="outset" w:sz="6" w:space="0" w:color="auto"/>
              <w:left w:val="outset" w:sz="6" w:space="0" w:color="auto"/>
              <w:bottom w:val="outset" w:sz="6" w:space="0" w:color="auto"/>
              <w:right w:val="outset" w:sz="6" w:space="0" w:color="auto"/>
            </w:tcBorders>
          </w:tcPr>
          <w:p w14:paraId="428A240E" w14:textId="77777777" w:rsidR="0068131E" w:rsidRPr="00D0122F" w:rsidRDefault="0068131E" w:rsidP="00D0122F">
            <w:pPr>
              <w:rPr>
                <w:rFonts w:ascii="Arial" w:hAnsi="Arial" w:cs="Arial"/>
                <w:sz w:val="22"/>
                <w:szCs w:val="22"/>
              </w:rPr>
            </w:pPr>
            <w:r>
              <w:rPr>
                <w:rFonts w:ascii="Arial" w:hAnsi="Arial" w:cs="Arial"/>
                <w:sz w:val="22"/>
                <w:szCs w:val="22"/>
              </w:rPr>
              <w:t>0.5</w:t>
            </w:r>
          </w:p>
        </w:tc>
        <w:tc>
          <w:tcPr>
            <w:tcW w:w="839" w:type="pct"/>
            <w:tcBorders>
              <w:top w:val="outset" w:sz="6" w:space="0" w:color="auto"/>
              <w:left w:val="outset" w:sz="6" w:space="0" w:color="auto"/>
              <w:bottom w:val="outset" w:sz="6" w:space="0" w:color="auto"/>
              <w:right w:val="outset" w:sz="6" w:space="0" w:color="auto"/>
            </w:tcBorders>
          </w:tcPr>
          <w:p w14:paraId="489607AD" w14:textId="77777777" w:rsidR="0068131E" w:rsidRPr="00D0122F" w:rsidRDefault="0068131E" w:rsidP="00D0122F">
            <w:pPr>
              <w:rPr>
                <w:rFonts w:ascii="Arial" w:hAnsi="Arial" w:cs="Arial"/>
                <w:sz w:val="22"/>
                <w:szCs w:val="22"/>
              </w:rPr>
            </w:pPr>
            <w:r>
              <w:rPr>
                <w:rFonts w:ascii="Arial" w:hAnsi="Arial" w:cs="Arial"/>
                <w:sz w:val="22"/>
                <w:szCs w:val="22"/>
              </w:rPr>
              <w:t>0.1</w:t>
            </w:r>
          </w:p>
        </w:tc>
        <w:tc>
          <w:tcPr>
            <w:tcW w:w="832" w:type="pct"/>
            <w:tcBorders>
              <w:top w:val="outset" w:sz="6" w:space="0" w:color="auto"/>
              <w:left w:val="outset" w:sz="6" w:space="0" w:color="auto"/>
              <w:bottom w:val="outset" w:sz="6" w:space="0" w:color="auto"/>
              <w:right w:val="outset" w:sz="6" w:space="0" w:color="auto"/>
            </w:tcBorders>
          </w:tcPr>
          <w:p w14:paraId="3EB1427A" w14:textId="77777777" w:rsidR="0068131E" w:rsidRPr="00D0122F" w:rsidRDefault="0068131E" w:rsidP="00D0122F">
            <w:pPr>
              <w:rPr>
                <w:rFonts w:ascii="Arial" w:hAnsi="Arial" w:cs="Arial"/>
                <w:sz w:val="22"/>
                <w:szCs w:val="22"/>
              </w:rPr>
            </w:pPr>
            <w:r w:rsidRPr="00D0122F">
              <w:rPr>
                <w:rFonts w:ascii="Arial" w:hAnsi="Arial" w:cs="Arial"/>
                <w:sz w:val="22"/>
                <w:szCs w:val="22"/>
              </w:rPr>
              <w:t>1.5</w:t>
            </w:r>
          </w:p>
        </w:tc>
      </w:tr>
    </w:tbl>
    <w:p w14:paraId="68D6A841" w14:textId="77777777" w:rsidR="00C75158" w:rsidRPr="00D0122F" w:rsidRDefault="00C75158" w:rsidP="00D0122F">
      <w:pPr>
        <w:rPr>
          <w:rFonts w:ascii="Arial" w:hAnsi="Arial" w:cs="Arial"/>
          <w:sz w:val="22"/>
          <w:szCs w:val="22"/>
        </w:rPr>
      </w:pPr>
      <w:r w:rsidRPr="00D0122F">
        <w:rPr>
          <w:rFonts w:ascii="Arial" w:hAnsi="Arial" w:cs="Arial"/>
          <w:sz w:val="22"/>
          <w:szCs w:val="22"/>
        </w:rPr>
        <w:t> </w:t>
      </w:r>
    </w:p>
    <w:p w14:paraId="0E01BAE1" w14:textId="77777777" w:rsidR="00C75158" w:rsidRPr="00D0122F" w:rsidRDefault="0068131E" w:rsidP="00D0122F">
      <w:pPr>
        <w:rPr>
          <w:rFonts w:ascii="Arial" w:hAnsi="Arial" w:cs="Arial"/>
          <w:sz w:val="22"/>
          <w:szCs w:val="22"/>
        </w:rPr>
      </w:pPr>
      <w:r>
        <w:rPr>
          <w:rFonts w:ascii="Arial" w:hAnsi="Arial" w:cs="Arial"/>
          <w:sz w:val="22"/>
          <w:szCs w:val="22"/>
        </w:rPr>
        <w:t>At least two of the mixtures should be repeated to check the repeatability of the lab processes</w:t>
      </w:r>
      <w:r w:rsidR="00C75158" w:rsidRPr="00D0122F">
        <w:rPr>
          <w:rFonts w:ascii="Arial" w:hAnsi="Arial" w:cs="Arial"/>
          <w:sz w:val="22"/>
          <w:szCs w:val="22"/>
        </w:rPr>
        <w:t>.</w:t>
      </w:r>
    </w:p>
    <w:p w14:paraId="736B077A" w14:textId="77777777" w:rsidR="00815A76" w:rsidRPr="00AD0EF7" w:rsidRDefault="00C75158" w:rsidP="00DA28D6">
      <w:pPr>
        <w:pStyle w:val="NormalWeb"/>
        <w:rPr>
          <w:sz w:val="20"/>
          <w:szCs w:val="20"/>
        </w:rPr>
      </w:pPr>
      <w:r>
        <w:br/>
      </w:r>
      <w:r>
        <w:br/>
      </w:r>
    </w:p>
    <w:p w14:paraId="6C0AC6EF" w14:textId="77777777" w:rsidR="00815A76" w:rsidRPr="0010325B" w:rsidRDefault="00815A76" w:rsidP="0010325B">
      <w:pPr>
        <w:rPr>
          <w:sz w:val="20"/>
          <w:szCs w:val="20"/>
        </w:rPr>
      </w:pPr>
    </w:p>
    <w:sectPr w:rsidR="00815A76" w:rsidRPr="0010325B">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3D93E" w14:textId="77777777" w:rsidR="00367399" w:rsidRDefault="00367399">
      <w:r>
        <w:separator/>
      </w:r>
    </w:p>
  </w:endnote>
  <w:endnote w:type="continuationSeparator" w:id="0">
    <w:p w14:paraId="4EEC40BF" w14:textId="77777777" w:rsidR="00367399" w:rsidRDefault="00367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EA326" w14:textId="77777777" w:rsidR="00367399" w:rsidRDefault="00367399">
      <w:r>
        <w:separator/>
      </w:r>
    </w:p>
  </w:footnote>
  <w:footnote w:type="continuationSeparator" w:id="0">
    <w:p w14:paraId="4B4AB4FD" w14:textId="77777777" w:rsidR="00367399" w:rsidRDefault="00367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4501D" w14:textId="44187C1A" w:rsidR="00FB2E3F" w:rsidRDefault="009355FF" w:rsidP="007B03E1">
    <w:pPr>
      <w:pStyle w:val="Header"/>
      <w:jc w:val="right"/>
    </w:pPr>
    <w:r w:rsidRPr="00E278D6">
      <w:rPr>
        <w:noProof/>
      </w:rPr>
      <w:drawing>
        <wp:inline distT="0" distB="0" distL="0" distR="0" wp14:anchorId="776A8805" wp14:editId="044E1F6E">
          <wp:extent cx="184785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F2DB3"/>
    <w:multiLevelType w:val="hybridMultilevel"/>
    <w:tmpl w:val="F8FECBF8"/>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720"/>
        </w:tabs>
        <w:ind w:left="-720" w:hanging="180"/>
      </w:pPr>
    </w:lvl>
    <w:lvl w:ilvl="3" w:tplc="0809000F" w:tentative="1">
      <w:start w:val="1"/>
      <w:numFmt w:val="decimal"/>
      <w:lvlText w:val="%4."/>
      <w:lvlJc w:val="left"/>
      <w:pPr>
        <w:tabs>
          <w:tab w:val="num" w:pos="0"/>
        </w:tabs>
        <w:ind w:left="0" w:hanging="360"/>
      </w:pPr>
    </w:lvl>
    <w:lvl w:ilvl="4" w:tplc="08090019" w:tentative="1">
      <w:start w:val="1"/>
      <w:numFmt w:val="lowerLetter"/>
      <w:lvlText w:val="%5."/>
      <w:lvlJc w:val="left"/>
      <w:pPr>
        <w:tabs>
          <w:tab w:val="num" w:pos="720"/>
        </w:tabs>
        <w:ind w:left="720" w:hanging="360"/>
      </w:pPr>
    </w:lvl>
    <w:lvl w:ilvl="5" w:tplc="0809001B" w:tentative="1">
      <w:start w:val="1"/>
      <w:numFmt w:val="lowerRoman"/>
      <w:lvlText w:val="%6."/>
      <w:lvlJc w:val="right"/>
      <w:pPr>
        <w:tabs>
          <w:tab w:val="num" w:pos="1440"/>
        </w:tabs>
        <w:ind w:left="1440" w:hanging="180"/>
      </w:pPr>
    </w:lvl>
    <w:lvl w:ilvl="6" w:tplc="0809000F" w:tentative="1">
      <w:start w:val="1"/>
      <w:numFmt w:val="decimal"/>
      <w:lvlText w:val="%7."/>
      <w:lvlJc w:val="left"/>
      <w:pPr>
        <w:tabs>
          <w:tab w:val="num" w:pos="2160"/>
        </w:tabs>
        <w:ind w:left="2160" w:hanging="360"/>
      </w:pPr>
    </w:lvl>
    <w:lvl w:ilvl="7" w:tplc="08090019" w:tentative="1">
      <w:start w:val="1"/>
      <w:numFmt w:val="lowerLetter"/>
      <w:lvlText w:val="%8."/>
      <w:lvlJc w:val="left"/>
      <w:pPr>
        <w:tabs>
          <w:tab w:val="num" w:pos="2880"/>
        </w:tabs>
        <w:ind w:left="2880" w:hanging="360"/>
      </w:pPr>
    </w:lvl>
    <w:lvl w:ilvl="8" w:tplc="0809001B" w:tentative="1">
      <w:start w:val="1"/>
      <w:numFmt w:val="lowerRoman"/>
      <w:lvlText w:val="%9."/>
      <w:lvlJc w:val="right"/>
      <w:pPr>
        <w:tabs>
          <w:tab w:val="num" w:pos="3600"/>
        </w:tabs>
        <w:ind w:left="3600" w:hanging="180"/>
      </w:pPr>
    </w:lvl>
  </w:abstractNum>
  <w:abstractNum w:abstractNumId="1" w15:restartNumberingAfterBreak="0">
    <w:nsid w:val="4012378A"/>
    <w:multiLevelType w:val="multilevel"/>
    <w:tmpl w:val="E13C3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B85D6B"/>
    <w:multiLevelType w:val="hybridMultilevel"/>
    <w:tmpl w:val="5CA48AA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947"/>
    <w:rsid w:val="00040346"/>
    <w:rsid w:val="000A77F7"/>
    <w:rsid w:val="000E0D28"/>
    <w:rsid w:val="000E320D"/>
    <w:rsid w:val="0010325B"/>
    <w:rsid w:val="001148E9"/>
    <w:rsid w:val="00137B61"/>
    <w:rsid w:val="001F444D"/>
    <w:rsid w:val="00201E01"/>
    <w:rsid w:val="00203D06"/>
    <w:rsid w:val="0022477B"/>
    <w:rsid w:val="002400A9"/>
    <w:rsid w:val="00273C56"/>
    <w:rsid w:val="0028707F"/>
    <w:rsid w:val="00330742"/>
    <w:rsid w:val="00351814"/>
    <w:rsid w:val="00367399"/>
    <w:rsid w:val="003C59E8"/>
    <w:rsid w:val="003F3CBB"/>
    <w:rsid w:val="00414425"/>
    <w:rsid w:val="004828A7"/>
    <w:rsid w:val="004E4A01"/>
    <w:rsid w:val="005227C1"/>
    <w:rsid w:val="0059061D"/>
    <w:rsid w:val="005B3097"/>
    <w:rsid w:val="005F502F"/>
    <w:rsid w:val="006646B2"/>
    <w:rsid w:val="0068131E"/>
    <w:rsid w:val="006A3613"/>
    <w:rsid w:val="006D3122"/>
    <w:rsid w:val="00752233"/>
    <w:rsid w:val="0076042C"/>
    <w:rsid w:val="007B03E1"/>
    <w:rsid w:val="007F0050"/>
    <w:rsid w:val="00815A76"/>
    <w:rsid w:val="008414B2"/>
    <w:rsid w:val="00883857"/>
    <w:rsid w:val="00915942"/>
    <w:rsid w:val="009355FF"/>
    <w:rsid w:val="00942B75"/>
    <w:rsid w:val="00951926"/>
    <w:rsid w:val="00951D1F"/>
    <w:rsid w:val="00993944"/>
    <w:rsid w:val="009B1ABE"/>
    <w:rsid w:val="009E090E"/>
    <w:rsid w:val="00A33977"/>
    <w:rsid w:val="00AC4A5E"/>
    <w:rsid w:val="00AD0EF7"/>
    <w:rsid w:val="00AF0E3A"/>
    <w:rsid w:val="00AF650E"/>
    <w:rsid w:val="00B00675"/>
    <w:rsid w:val="00B1354C"/>
    <w:rsid w:val="00B711A8"/>
    <w:rsid w:val="00C626B6"/>
    <w:rsid w:val="00C75158"/>
    <w:rsid w:val="00C97F03"/>
    <w:rsid w:val="00D0122F"/>
    <w:rsid w:val="00D226FB"/>
    <w:rsid w:val="00D83E0E"/>
    <w:rsid w:val="00DA28D6"/>
    <w:rsid w:val="00DD34D5"/>
    <w:rsid w:val="00EB6408"/>
    <w:rsid w:val="00EF0757"/>
    <w:rsid w:val="00EF7947"/>
    <w:rsid w:val="00F307C6"/>
    <w:rsid w:val="00F34561"/>
    <w:rsid w:val="00F70C5F"/>
    <w:rsid w:val="00F853E6"/>
    <w:rsid w:val="00FB2E3F"/>
    <w:rsid w:val="00FF0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7732E"/>
  <w15:chartTrackingRefBased/>
  <w15:docId w15:val="{500F09D0-90B7-4770-8D49-A77F7EEB9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951D1F"/>
    <w:pPr>
      <w:spacing w:before="100" w:beforeAutospacing="1" w:after="100" w:afterAutospacing="1"/>
    </w:pPr>
  </w:style>
  <w:style w:type="table" w:styleId="TableGrid">
    <w:name w:val="Table Grid"/>
    <w:basedOn w:val="TableNormal"/>
    <w:rsid w:val="00951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B03E1"/>
    <w:pPr>
      <w:tabs>
        <w:tab w:val="center" w:pos="4153"/>
        <w:tab w:val="right" w:pos="8306"/>
      </w:tabs>
    </w:pPr>
  </w:style>
  <w:style w:type="paragraph" w:styleId="Footer">
    <w:name w:val="footer"/>
    <w:basedOn w:val="Normal"/>
    <w:rsid w:val="007B03E1"/>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10782">
      <w:bodyDiv w:val="1"/>
      <w:marLeft w:val="0"/>
      <w:marRight w:val="0"/>
      <w:marTop w:val="0"/>
      <w:marBottom w:val="0"/>
      <w:divBdr>
        <w:top w:val="none" w:sz="0" w:space="0" w:color="auto"/>
        <w:left w:val="none" w:sz="0" w:space="0" w:color="auto"/>
        <w:bottom w:val="none" w:sz="0" w:space="0" w:color="auto"/>
        <w:right w:val="none" w:sz="0" w:space="0" w:color="auto"/>
      </w:divBdr>
    </w:div>
    <w:div w:id="118170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834</Words>
  <Characters>4084</Characters>
  <Application>Microsoft Office Word</Application>
  <DocSecurity>0</DocSecurity>
  <Lines>204</Lines>
  <Paragraphs>59</Paragraphs>
  <ScaleCrop>false</ScaleCrop>
  <HeadingPairs>
    <vt:vector size="2" baseType="variant">
      <vt:variant>
        <vt:lpstr>Title</vt:lpstr>
      </vt:variant>
      <vt:variant>
        <vt:i4>1</vt:i4>
      </vt:variant>
    </vt:vector>
  </HeadingPairs>
  <TitlesOfParts>
    <vt:vector size="1" baseType="lpstr">
      <vt:lpstr>Datamatch Paint Sample Preparation Guide </vt:lpstr>
    </vt:vector>
  </TitlesOfParts>
  <Company>Datacolor</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Datamatch Paint Sample Preparation Guide</dc:title>
  <dc:subject/>
  <dc:creator>Datacolor</dc:creator>
  <cp:keywords/>
  <dc:description/>
  <cp:lastModifiedBy>Qian Eschbach</cp:lastModifiedBy>
  <cp:revision>2</cp:revision>
  <dcterms:created xsi:type="dcterms:W3CDTF">2022-02-04T23:16:00Z</dcterms:created>
  <dcterms:modified xsi:type="dcterms:W3CDTF">2022-02-04T23:16:00Z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540922109</vt:i4>
  </property>
  <property fmtid="{D5CDD505-2E9C-101B-9397-08002B2CF9AE}" pid="3" name="_EmailSubject">
    <vt:lpwstr>Datacolor training.</vt:lpwstr>
  </property>
  <property fmtid="{D5CDD505-2E9C-101B-9397-08002B2CF9AE}" pid="4" name="_AuthorEmail">
    <vt:lpwstr>daitken@datacolor.com</vt:lpwstr>
  </property>
  <property fmtid="{D5CDD505-2E9C-101B-9397-08002B2CF9AE}" pid="5" name="_AuthorEmailDisplayName">
    <vt:lpwstr>Daniel Aitken</vt:lpwstr>
  </property>
  <property fmtid="{D5CDD505-2E9C-101B-9397-08002B2CF9AE}" pid="6" name="_PreviousAdHocReviewCycleID">
    <vt:i4>970807526</vt:i4>
  </property>
  <property fmtid="{D5CDD505-2E9C-101B-9397-08002B2CF9AE}" pid="7" name="_NewReviewCycle">
    <vt:lpwstr/>
  </property>
  <property fmtid="{D5CDD505-2E9C-101B-9397-08002B2CF9AE}" pid="8" name="_ReviewingToolsShownOnce">
    <vt:lpwstr/>
  </property>
</Properties>
</file>